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347F5" w14:textId="77777777" w:rsidR="00A21ABB" w:rsidRPr="00B95063" w:rsidRDefault="00A21ABB" w:rsidP="00A21ABB">
      <w:pPr>
        <w:autoSpaceDE w:val="0"/>
        <w:autoSpaceDN w:val="0"/>
        <w:adjustRightInd w:val="0"/>
        <w:spacing w:after="0" w:line="240" w:lineRule="auto"/>
        <w:jc w:val="center"/>
        <w:rPr>
          <w:rFonts w:ascii="Book Antiqua" w:hAnsi="Book Antiqua" w:cs="Calibri-Bold"/>
          <w:b/>
          <w:bCs/>
        </w:rPr>
      </w:pPr>
      <w:bookmarkStart w:id="0" w:name="_GoBack"/>
      <w:bookmarkEnd w:id="0"/>
      <w:r w:rsidRPr="00B95063">
        <w:rPr>
          <w:rFonts w:ascii="Book Antiqua" w:hAnsi="Book Antiqua" w:cs="Calibri-Bold"/>
          <w:b/>
          <w:bCs/>
        </w:rPr>
        <w:t>PROXY</w:t>
      </w:r>
    </w:p>
    <w:p w14:paraId="035C4CDC" w14:textId="77777777" w:rsidR="00A21ABB" w:rsidRDefault="00A21ABB" w:rsidP="00A21ABB">
      <w:pPr>
        <w:autoSpaceDE w:val="0"/>
        <w:autoSpaceDN w:val="0"/>
        <w:adjustRightInd w:val="0"/>
        <w:spacing w:after="0" w:line="240" w:lineRule="auto"/>
        <w:rPr>
          <w:rFonts w:ascii="Book Antiqua" w:hAnsi="Book Antiqua" w:cs="Calibri"/>
        </w:rPr>
      </w:pPr>
    </w:p>
    <w:p w14:paraId="06FD5902" w14:textId="77777777" w:rsidR="00A21ABB" w:rsidRPr="00B95063" w:rsidRDefault="00A21ABB" w:rsidP="00A21ABB">
      <w:pPr>
        <w:autoSpaceDE w:val="0"/>
        <w:autoSpaceDN w:val="0"/>
        <w:adjustRightInd w:val="0"/>
        <w:spacing w:after="0" w:line="240" w:lineRule="auto"/>
        <w:rPr>
          <w:rFonts w:ascii="Book Antiqua" w:hAnsi="Book Antiqua" w:cs="Calibri"/>
        </w:rPr>
      </w:pPr>
    </w:p>
    <w:p w14:paraId="404C6756" w14:textId="70A180E6" w:rsidR="00A21ABB" w:rsidRPr="00CB63A4" w:rsidRDefault="00A21ABB" w:rsidP="00A21ABB">
      <w:pPr>
        <w:autoSpaceDE w:val="0"/>
        <w:autoSpaceDN w:val="0"/>
        <w:adjustRightInd w:val="0"/>
        <w:spacing w:after="0" w:line="240" w:lineRule="auto"/>
        <w:jc w:val="both"/>
        <w:rPr>
          <w:rFonts w:ascii="Book Antiqua" w:hAnsi="Book Antiqua" w:cs="Calibri"/>
        </w:rPr>
      </w:pPr>
      <w:r w:rsidRPr="00B95063">
        <w:rPr>
          <w:rFonts w:ascii="Book Antiqua" w:hAnsi="Book Antiqua" w:cs="Calibri"/>
        </w:rPr>
        <w:t xml:space="preserve">The undersigned stockholder of </w:t>
      </w:r>
      <w:r w:rsidRPr="00B95063">
        <w:rPr>
          <w:rFonts w:ascii="Book Antiqua" w:hAnsi="Book Antiqua" w:cs="Calibri"/>
          <w:b/>
          <w:bCs/>
        </w:rPr>
        <w:t>STI EDUCATION SYSTEMS  HOLDINGS</w:t>
      </w:r>
      <w:r w:rsidRPr="00B95063">
        <w:rPr>
          <w:rFonts w:ascii="Book Antiqua" w:hAnsi="Book Antiqua" w:cs="Calibri-Bold"/>
          <w:b/>
          <w:bCs/>
        </w:rPr>
        <w:t xml:space="preserve">, INC. </w:t>
      </w:r>
      <w:r w:rsidRPr="00B95063">
        <w:rPr>
          <w:rFonts w:ascii="Book Antiqua" w:hAnsi="Book Antiqua" w:cs="Calibri"/>
        </w:rPr>
        <w:t xml:space="preserve">(the “Company”) hereby appoints </w:t>
      </w:r>
      <w:r w:rsidRPr="005D7FCF">
        <w:rPr>
          <w:rFonts w:ascii="Book Antiqua" w:hAnsi="Book Antiqua" w:cs="Calibri"/>
        </w:rPr>
        <w:t>____________________________</w:t>
      </w:r>
      <w:r w:rsidRPr="00B95063">
        <w:rPr>
          <w:rFonts w:ascii="Book Antiqua" w:hAnsi="Book Antiqua" w:cs="Calibri"/>
        </w:rPr>
        <w:t xml:space="preserve"> or in his/her absence, the Chairman of the meeting, as </w:t>
      </w:r>
      <w:r w:rsidRPr="00CB63A4">
        <w:rPr>
          <w:rFonts w:ascii="Book Antiqua" w:hAnsi="Book Antiqua" w:cs="Calibri"/>
        </w:rPr>
        <w:t xml:space="preserve">attorney-in-fact or proxy, with power of substitution, to represent and vote all shares registered in his/her name as proxy of the undersigned stockholder, at the </w:t>
      </w:r>
      <w:r w:rsidRPr="00CB63A4">
        <w:rPr>
          <w:rFonts w:ascii="Book Antiqua" w:hAnsi="Book Antiqua" w:cs="Calibri-Bold"/>
          <w:b/>
          <w:bCs/>
        </w:rPr>
        <w:t xml:space="preserve">Annual Stockholders’ Meeting </w:t>
      </w:r>
      <w:r w:rsidRPr="00CB63A4">
        <w:rPr>
          <w:rFonts w:ascii="Book Antiqua" w:hAnsi="Book Antiqua" w:cs="Calibri"/>
        </w:rPr>
        <w:t xml:space="preserve">of the Company to be held via remote communication on </w:t>
      </w:r>
      <w:r w:rsidR="00DF6E4B">
        <w:rPr>
          <w:rFonts w:ascii="Book Antiqua" w:hAnsi="Book Antiqua" w:cs="Calibri"/>
          <w:b/>
          <w:bCs/>
        </w:rPr>
        <w:t xml:space="preserve">3 December </w:t>
      </w:r>
      <w:r w:rsidRPr="003C6A4D">
        <w:rPr>
          <w:rFonts w:ascii="Book Antiqua" w:hAnsi="Book Antiqua" w:cs="Calibri-Bold"/>
          <w:b/>
          <w:bCs/>
        </w:rPr>
        <w:t>202</w:t>
      </w:r>
      <w:r w:rsidR="00DF6E4B" w:rsidRPr="003C6A4D">
        <w:rPr>
          <w:rFonts w:ascii="Book Antiqua" w:hAnsi="Book Antiqua" w:cs="Calibri-Bold"/>
          <w:b/>
          <w:bCs/>
        </w:rPr>
        <w:t>1</w:t>
      </w:r>
      <w:r w:rsidRPr="003C6A4D">
        <w:rPr>
          <w:rFonts w:ascii="Book Antiqua" w:hAnsi="Book Antiqua" w:cs="Calibri-Bold"/>
          <w:b/>
          <w:bCs/>
        </w:rPr>
        <w:t xml:space="preserve"> </w:t>
      </w:r>
      <w:r w:rsidRPr="003C6A4D">
        <w:rPr>
          <w:rFonts w:ascii="Book Antiqua" w:hAnsi="Book Antiqua" w:cs="Calibri"/>
          <w:b/>
          <w:bCs/>
        </w:rPr>
        <w:t xml:space="preserve">at </w:t>
      </w:r>
      <w:r w:rsidR="0015084C" w:rsidRPr="003C6A4D">
        <w:rPr>
          <w:rFonts w:ascii="Book Antiqua" w:hAnsi="Book Antiqua" w:cs="Calibri"/>
          <w:b/>
          <w:bCs/>
        </w:rPr>
        <w:t>2</w:t>
      </w:r>
      <w:r w:rsidRPr="003C6A4D">
        <w:rPr>
          <w:rFonts w:ascii="Book Antiqua" w:hAnsi="Book Antiqua" w:cs="Calibri-Bold"/>
          <w:b/>
          <w:bCs/>
        </w:rPr>
        <w:t>:</w:t>
      </w:r>
      <w:r w:rsidR="0015084C" w:rsidRPr="003C6A4D">
        <w:rPr>
          <w:rFonts w:ascii="Book Antiqua" w:hAnsi="Book Antiqua" w:cs="Calibri-Bold"/>
          <w:b/>
          <w:bCs/>
        </w:rPr>
        <w:t>3</w:t>
      </w:r>
      <w:r w:rsidRPr="003C6A4D">
        <w:rPr>
          <w:rFonts w:ascii="Book Antiqua" w:hAnsi="Book Antiqua" w:cs="Calibri-Bold"/>
          <w:b/>
          <w:bCs/>
        </w:rPr>
        <w:t xml:space="preserve">0 </w:t>
      </w:r>
      <w:r w:rsidR="003C6A4D">
        <w:rPr>
          <w:rFonts w:ascii="Book Antiqua" w:hAnsi="Book Antiqua" w:cs="Calibri-Bold"/>
          <w:b/>
          <w:bCs/>
        </w:rPr>
        <w:t>p</w:t>
      </w:r>
      <w:r w:rsidRPr="003C6A4D">
        <w:rPr>
          <w:rFonts w:ascii="Book Antiqua" w:hAnsi="Book Antiqua" w:cs="Calibri-Bold"/>
          <w:b/>
          <w:bCs/>
        </w:rPr>
        <w:t>.m.,</w:t>
      </w:r>
      <w:r w:rsidRPr="00CB63A4">
        <w:rPr>
          <w:rFonts w:ascii="Book Antiqua" w:hAnsi="Book Antiqua" w:cs="Calibri-Bold"/>
          <w:b/>
          <w:bCs/>
        </w:rPr>
        <w:t xml:space="preserve"> </w:t>
      </w:r>
      <w:r w:rsidRPr="00CB63A4">
        <w:rPr>
          <w:rFonts w:ascii="Book Antiqua" w:hAnsi="Book Antiqua" w:cs="Calibri"/>
        </w:rPr>
        <w:t>and at any of the adjournments thereof for the purpose of acting on the following matters:</w:t>
      </w:r>
    </w:p>
    <w:p w14:paraId="4E251E44" w14:textId="77777777" w:rsidR="00A21ABB" w:rsidRPr="00CB63A4" w:rsidRDefault="00A21ABB" w:rsidP="00A21ABB">
      <w:pPr>
        <w:autoSpaceDE w:val="0"/>
        <w:autoSpaceDN w:val="0"/>
        <w:adjustRightInd w:val="0"/>
        <w:spacing w:after="0" w:line="240" w:lineRule="auto"/>
        <w:rPr>
          <w:rFonts w:ascii="Book Antiqua" w:hAnsi="Book Antiqua" w:cs="Calibr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6120"/>
        <w:gridCol w:w="990"/>
        <w:gridCol w:w="990"/>
        <w:gridCol w:w="990"/>
      </w:tblGrid>
      <w:tr w:rsidR="00A21ABB" w:rsidRPr="005B0279" w14:paraId="009C5102" w14:textId="77777777" w:rsidTr="006E239F">
        <w:tc>
          <w:tcPr>
            <w:tcW w:w="468" w:type="dxa"/>
            <w:tcBorders>
              <w:top w:val="nil"/>
              <w:left w:val="nil"/>
              <w:bottom w:val="nil"/>
              <w:right w:val="nil"/>
            </w:tcBorders>
            <w:shd w:val="clear" w:color="auto" w:fill="auto"/>
          </w:tcPr>
          <w:p w14:paraId="0106F03F"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nil"/>
              <w:left w:val="nil"/>
              <w:bottom w:val="nil"/>
            </w:tcBorders>
            <w:shd w:val="clear" w:color="auto" w:fill="auto"/>
          </w:tcPr>
          <w:p w14:paraId="023B56B0"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2970" w:type="dxa"/>
            <w:gridSpan w:val="3"/>
            <w:shd w:val="clear" w:color="auto" w:fill="auto"/>
          </w:tcPr>
          <w:p w14:paraId="39796173" w14:textId="77777777" w:rsidR="00A21ABB" w:rsidRPr="005B0279" w:rsidRDefault="00A21ABB" w:rsidP="006E239F">
            <w:pPr>
              <w:autoSpaceDE w:val="0"/>
              <w:autoSpaceDN w:val="0"/>
              <w:adjustRightInd w:val="0"/>
              <w:spacing w:after="0" w:line="240" w:lineRule="auto"/>
              <w:jc w:val="center"/>
              <w:rPr>
                <w:rFonts w:ascii="Book Antiqua" w:hAnsi="Book Antiqua" w:cs="Calibri"/>
              </w:rPr>
            </w:pPr>
            <w:r w:rsidRPr="005B0279">
              <w:rPr>
                <w:rFonts w:ascii="Book Antiqua" w:hAnsi="Book Antiqua" w:cs="Calibri"/>
              </w:rPr>
              <w:t>Votes Taken</w:t>
            </w:r>
          </w:p>
        </w:tc>
      </w:tr>
      <w:tr w:rsidR="00A21ABB" w:rsidRPr="005B0279" w14:paraId="47E6A276" w14:textId="77777777" w:rsidTr="006E239F">
        <w:tc>
          <w:tcPr>
            <w:tcW w:w="468" w:type="dxa"/>
            <w:tcBorders>
              <w:top w:val="nil"/>
              <w:left w:val="nil"/>
              <w:right w:val="nil"/>
            </w:tcBorders>
            <w:shd w:val="clear" w:color="auto" w:fill="auto"/>
          </w:tcPr>
          <w:p w14:paraId="07DC64E4"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nil"/>
              <w:left w:val="nil"/>
            </w:tcBorders>
            <w:shd w:val="clear" w:color="auto" w:fill="auto"/>
          </w:tcPr>
          <w:p w14:paraId="2D1723EC"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shd w:val="clear" w:color="auto" w:fill="auto"/>
          </w:tcPr>
          <w:p w14:paraId="6BC9D056" w14:textId="77777777" w:rsidR="00A21ABB" w:rsidRPr="005B0279" w:rsidRDefault="00A21ABB" w:rsidP="006E239F">
            <w:pPr>
              <w:autoSpaceDE w:val="0"/>
              <w:autoSpaceDN w:val="0"/>
              <w:adjustRightInd w:val="0"/>
              <w:spacing w:after="0" w:line="240" w:lineRule="auto"/>
              <w:jc w:val="center"/>
              <w:rPr>
                <w:rFonts w:ascii="Book Antiqua" w:hAnsi="Book Antiqua" w:cs="Calibri"/>
              </w:rPr>
            </w:pPr>
            <w:r w:rsidRPr="005B0279">
              <w:rPr>
                <w:rFonts w:ascii="Book Antiqua" w:hAnsi="Book Antiqua" w:cs="Calibri"/>
              </w:rPr>
              <w:t>For</w:t>
            </w:r>
          </w:p>
        </w:tc>
        <w:tc>
          <w:tcPr>
            <w:tcW w:w="990" w:type="dxa"/>
            <w:shd w:val="clear" w:color="auto" w:fill="auto"/>
          </w:tcPr>
          <w:p w14:paraId="384A7342" w14:textId="77777777" w:rsidR="00A21ABB" w:rsidRPr="005B0279" w:rsidRDefault="00A21ABB" w:rsidP="006E239F">
            <w:pPr>
              <w:autoSpaceDE w:val="0"/>
              <w:autoSpaceDN w:val="0"/>
              <w:adjustRightInd w:val="0"/>
              <w:spacing w:after="0" w:line="240" w:lineRule="auto"/>
              <w:jc w:val="center"/>
              <w:rPr>
                <w:rFonts w:ascii="Book Antiqua" w:hAnsi="Book Antiqua" w:cs="Calibri"/>
              </w:rPr>
            </w:pPr>
            <w:r w:rsidRPr="005B0279">
              <w:rPr>
                <w:rFonts w:ascii="Book Antiqua" w:hAnsi="Book Antiqua" w:cs="Calibri"/>
              </w:rPr>
              <w:t>Against</w:t>
            </w:r>
          </w:p>
        </w:tc>
        <w:tc>
          <w:tcPr>
            <w:tcW w:w="990" w:type="dxa"/>
            <w:shd w:val="clear" w:color="auto" w:fill="auto"/>
          </w:tcPr>
          <w:p w14:paraId="1B347E86" w14:textId="77777777" w:rsidR="00A21ABB" w:rsidRPr="005B0279" w:rsidRDefault="00A21ABB" w:rsidP="006E239F">
            <w:pPr>
              <w:autoSpaceDE w:val="0"/>
              <w:autoSpaceDN w:val="0"/>
              <w:adjustRightInd w:val="0"/>
              <w:spacing w:after="0" w:line="240" w:lineRule="auto"/>
              <w:jc w:val="center"/>
              <w:rPr>
                <w:rFonts w:ascii="Book Antiqua" w:hAnsi="Book Antiqua" w:cs="Calibri"/>
              </w:rPr>
            </w:pPr>
            <w:r w:rsidRPr="005B0279">
              <w:rPr>
                <w:rFonts w:ascii="Book Antiqua" w:hAnsi="Book Antiqua" w:cs="Calibri"/>
              </w:rPr>
              <w:t>Abstain</w:t>
            </w:r>
          </w:p>
        </w:tc>
      </w:tr>
      <w:tr w:rsidR="00A21ABB" w:rsidRPr="005B0279" w14:paraId="3C3B2ECB" w14:textId="77777777" w:rsidTr="006E239F">
        <w:tc>
          <w:tcPr>
            <w:tcW w:w="468" w:type="dxa"/>
            <w:shd w:val="clear" w:color="auto" w:fill="auto"/>
          </w:tcPr>
          <w:p w14:paraId="75F36327" w14:textId="77777777" w:rsidR="00A21ABB" w:rsidRPr="005B0279" w:rsidRDefault="00A21ABB" w:rsidP="00A21ABB">
            <w:pPr>
              <w:numPr>
                <w:ilvl w:val="0"/>
                <w:numId w:val="2"/>
              </w:numPr>
              <w:autoSpaceDE w:val="0"/>
              <w:autoSpaceDN w:val="0"/>
              <w:adjustRightInd w:val="0"/>
              <w:spacing w:after="0" w:line="240" w:lineRule="auto"/>
              <w:ind w:left="0" w:firstLine="0"/>
              <w:rPr>
                <w:rFonts w:ascii="Book Antiqua" w:hAnsi="Book Antiqua" w:cs="Calibri"/>
              </w:rPr>
            </w:pPr>
          </w:p>
        </w:tc>
        <w:tc>
          <w:tcPr>
            <w:tcW w:w="6120" w:type="dxa"/>
            <w:shd w:val="clear" w:color="auto" w:fill="auto"/>
          </w:tcPr>
          <w:p w14:paraId="152FCAA7" w14:textId="67AE9EC5"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cs="Calibri"/>
              </w:rPr>
              <w:t xml:space="preserve">Approval of </w:t>
            </w:r>
            <w:r>
              <w:rPr>
                <w:rFonts w:ascii="Book Antiqua" w:hAnsi="Book Antiqua" w:cs="Calibri"/>
              </w:rPr>
              <w:t>M</w:t>
            </w:r>
            <w:r w:rsidRPr="005B0279">
              <w:rPr>
                <w:rFonts w:ascii="Book Antiqua" w:hAnsi="Book Antiqua" w:cs="Calibri"/>
              </w:rPr>
              <w:t xml:space="preserve">inutes of </w:t>
            </w:r>
            <w:r>
              <w:rPr>
                <w:rFonts w:ascii="Book Antiqua" w:hAnsi="Book Antiqua" w:cs="Calibri"/>
              </w:rPr>
              <w:t>A</w:t>
            </w:r>
            <w:r w:rsidRPr="005B0279">
              <w:rPr>
                <w:rFonts w:ascii="Book Antiqua" w:hAnsi="Book Antiqua" w:cs="Calibri"/>
              </w:rPr>
              <w:t xml:space="preserve">nnual </w:t>
            </w:r>
            <w:r>
              <w:rPr>
                <w:rFonts w:ascii="Book Antiqua" w:hAnsi="Book Antiqua" w:cs="Calibri"/>
              </w:rPr>
              <w:t>S</w:t>
            </w:r>
            <w:r w:rsidRPr="005B0279">
              <w:rPr>
                <w:rFonts w:ascii="Book Antiqua" w:hAnsi="Book Antiqua" w:cs="Calibri"/>
              </w:rPr>
              <w:t xml:space="preserve">tockholders’ </w:t>
            </w:r>
            <w:r>
              <w:rPr>
                <w:rFonts w:ascii="Book Antiqua" w:hAnsi="Book Antiqua" w:cs="Calibri"/>
              </w:rPr>
              <w:t>M</w:t>
            </w:r>
            <w:r w:rsidRPr="005B0279">
              <w:rPr>
                <w:rFonts w:ascii="Book Antiqua" w:hAnsi="Book Antiqua" w:cs="Calibri"/>
              </w:rPr>
              <w:t xml:space="preserve">eeting held on </w:t>
            </w:r>
            <w:r w:rsidR="00DF6E4B">
              <w:rPr>
                <w:rFonts w:ascii="Book Antiqua" w:hAnsi="Book Antiqua" w:cs="Calibri"/>
              </w:rPr>
              <w:t xml:space="preserve">20 November </w:t>
            </w:r>
            <w:r w:rsidRPr="005B0279">
              <w:rPr>
                <w:rFonts w:ascii="Book Antiqua" w:hAnsi="Book Antiqua" w:cs="Calibri"/>
              </w:rPr>
              <w:t>20</w:t>
            </w:r>
            <w:r w:rsidR="00DF6E4B">
              <w:rPr>
                <w:rFonts w:ascii="Book Antiqua" w:hAnsi="Book Antiqua" w:cs="Calibri"/>
              </w:rPr>
              <w:t>20</w:t>
            </w:r>
          </w:p>
        </w:tc>
        <w:tc>
          <w:tcPr>
            <w:tcW w:w="990" w:type="dxa"/>
            <w:shd w:val="clear" w:color="auto" w:fill="auto"/>
          </w:tcPr>
          <w:p w14:paraId="657E2954" w14:textId="77777777" w:rsidR="00A21ABB" w:rsidRPr="005B0279" w:rsidRDefault="00A21ABB" w:rsidP="006E239F">
            <w:pPr>
              <w:autoSpaceDE w:val="0"/>
              <w:autoSpaceDN w:val="0"/>
              <w:adjustRightInd w:val="0"/>
              <w:spacing w:after="0" w:line="240" w:lineRule="auto"/>
              <w:rPr>
                <w:rFonts w:ascii="Book Antiqua" w:hAnsi="Book Antiqua" w:cs="Calibri"/>
              </w:rPr>
            </w:pPr>
          </w:p>
          <w:p w14:paraId="3404725A" w14:textId="77777777" w:rsidR="00A21ABB" w:rsidRPr="005B0279" w:rsidRDefault="00A21ABB" w:rsidP="006E239F">
            <w:pPr>
              <w:autoSpaceDE w:val="0"/>
              <w:autoSpaceDN w:val="0"/>
              <w:adjustRightInd w:val="0"/>
              <w:spacing w:after="0" w:line="240" w:lineRule="auto"/>
              <w:rPr>
                <w:rFonts w:ascii="Book Antiqua" w:hAnsi="Book Antiqua" w:cs="Calibri"/>
              </w:rPr>
            </w:pPr>
          </w:p>
          <w:p w14:paraId="29A3C3AF"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shd w:val="clear" w:color="auto" w:fill="auto"/>
          </w:tcPr>
          <w:p w14:paraId="0A96D403"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shd w:val="clear" w:color="auto" w:fill="auto"/>
          </w:tcPr>
          <w:p w14:paraId="57503CD9"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0F53E84A" w14:textId="77777777" w:rsidTr="006E239F">
        <w:tc>
          <w:tcPr>
            <w:tcW w:w="468" w:type="dxa"/>
            <w:shd w:val="clear" w:color="auto" w:fill="auto"/>
          </w:tcPr>
          <w:p w14:paraId="457EF30B" w14:textId="77777777" w:rsidR="00A21ABB" w:rsidRPr="005B0279" w:rsidRDefault="00A21ABB" w:rsidP="00A21ABB">
            <w:pPr>
              <w:numPr>
                <w:ilvl w:val="0"/>
                <w:numId w:val="2"/>
              </w:numPr>
              <w:autoSpaceDE w:val="0"/>
              <w:autoSpaceDN w:val="0"/>
              <w:adjustRightInd w:val="0"/>
              <w:spacing w:after="0" w:line="240" w:lineRule="auto"/>
              <w:ind w:left="0" w:firstLine="0"/>
              <w:rPr>
                <w:rFonts w:ascii="Book Antiqua" w:hAnsi="Book Antiqua" w:cs="Calibri"/>
              </w:rPr>
            </w:pPr>
          </w:p>
        </w:tc>
        <w:tc>
          <w:tcPr>
            <w:tcW w:w="6120" w:type="dxa"/>
            <w:shd w:val="clear" w:color="auto" w:fill="auto"/>
          </w:tcPr>
          <w:p w14:paraId="323EC9E9" w14:textId="0D639733"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cs="Calibri"/>
              </w:rPr>
              <w:t>Approval of the Management Report</w:t>
            </w:r>
            <w:r>
              <w:rPr>
                <w:rFonts w:ascii="Book Antiqua" w:hAnsi="Book Antiqua" w:cs="Calibri"/>
              </w:rPr>
              <w:t xml:space="preserve"> for FY 20</w:t>
            </w:r>
            <w:r w:rsidR="00DF6E4B">
              <w:rPr>
                <w:rFonts w:ascii="Book Antiqua" w:hAnsi="Book Antiqua" w:cs="Calibri"/>
              </w:rPr>
              <w:t>20</w:t>
            </w:r>
            <w:r>
              <w:rPr>
                <w:rFonts w:ascii="Book Antiqua" w:hAnsi="Book Antiqua" w:cs="Calibri"/>
              </w:rPr>
              <w:t>-202</w:t>
            </w:r>
            <w:r w:rsidR="00DF6E4B">
              <w:rPr>
                <w:rFonts w:ascii="Book Antiqua" w:hAnsi="Book Antiqua" w:cs="Calibri"/>
              </w:rPr>
              <w:t>1</w:t>
            </w:r>
          </w:p>
        </w:tc>
        <w:tc>
          <w:tcPr>
            <w:tcW w:w="990" w:type="dxa"/>
            <w:shd w:val="clear" w:color="auto" w:fill="auto"/>
          </w:tcPr>
          <w:p w14:paraId="2DD4AC1D" w14:textId="77777777" w:rsidR="00A21ABB" w:rsidRPr="005B0279" w:rsidRDefault="00A21ABB" w:rsidP="006E239F">
            <w:pPr>
              <w:autoSpaceDE w:val="0"/>
              <w:autoSpaceDN w:val="0"/>
              <w:adjustRightInd w:val="0"/>
              <w:spacing w:after="0" w:line="240" w:lineRule="auto"/>
              <w:rPr>
                <w:rFonts w:ascii="Book Antiqua" w:hAnsi="Book Antiqua" w:cs="Calibri"/>
              </w:rPr>
            </w:pPr>
          </w:p>
          <w:p w14:paraId="52DB9E6A"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shd w:val="clear" w:color="auto" w:fill="auto"/>
          </w:tcPr>
          <w:p w14:paraId="4E592618"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shd w:val="clear" w:color="auto" w:fill="auto"/>
          </w:tcPr>
          <w:p w14:paraId="4D173B89"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41700FAB" w14:textId="77777777" w:rsidTr="006E239F">
        <w:tc>
          <w:tcPr>
            <w:tcW w:w="468" w:type="dxa"/>
            <w:shd w:val="clear" w:color="auto" w:fill="auto"/>
          </w:tcPr>
          <w:p w14:paraId="2103197B" w14:textId="77777777" w:rsidR="00A21ABB" w:rsidRPr="005B0279" w:rsidRDefault="00A21ABB" w:rsidP="00A21ABB">
            <w:pPr>
              <w:numPr>
                <w:ilvl w:val="0"/>
                <w:numId w:val="2"/>
              </w:numPr>
              <w:autoSpaceDE w:val="0"/>
              <w:autoSpaceDN w:val="0"/>
              <w:adjustRightInd w:val="0"/>
              <w:spacing w:after="0" w:line="240" w:lineRule="auto"/>
              <w:ind w:left="0" w:firstLine="0"/>
              <w:rPr>
                <w:rFonts w:ascii="Book Antiqua" w:hAnsi="Book Antiqua" w:cs="Calibri"/>
              </w:rPr>
            </w:pPr>
          </w:p>
        </w:tc>
        <w:tc>
          <w:tcPr>
            <w:tcW w:w="6120" w:type="dxa"/>
            <w:shd w:val="clear" w:color="auto" w:fill="auto"/>
          </w:tcPr>
          <w:p w14:paraId="0EF538D0" w14:textId="10F13B3E" w:rsidR="00A21ABB" w:rsidRDefault="00A21ABB" w:rsidP="006E239F">
            <w:pPr>
              <w:autoSpaceDE w:val="0"/>
              <w:autoSpaceDN w:val="0"/>
              <w:adjustRightInd w:val="0"/>
              <w:spacing w:after="0" w:line="240" w:lineRule="auto"/>
              <w:jc w:val="both"/>
              <w:rPr>
                <w:rFonts w:ascii="Book Antiqua" w:hAnsi="Book Antiqua"/>
              </w:rPr>
            </w:pPr>
            <w:r w:rsidRPr="005B0279">
              <w:rPr>
                <w:rFonts w:ascii="Book Antiqua" w:hAnsi="Book Antiqua" w:cs="Arial"/>
              </w:rPr>
              <w:t xml:space="preserve">Approval of Parent </w:t>
            </w:r>
            <w:r w:rsidRPr="005B0279">
              <w:rPr>
                <w:rFonts w:ascii="Book Antiqua" w:hAnsi="Book Antiqua"/>
              </w:rPr>
              <w:t xml:space="preserve">Company and </w:t>
            </w:r>
            <w:r w:rsidRPr="005B0279">
              <w:rPr>
                <w:rFonts w:ascii="Book Antiqua" w:hAnsi="Book Antiqua" w:cs="Arial"/>
              </w:rPr>
              <w:t xml:space="preserve">Consolidated Audited Financial Statements of the </w:t>
            </w:r>
            <w:r>
              <w:rPr>
                <w:rFonts w:ascii="Book Antiqua" w:hAnsi="Book Antiqua" w:cs="Arial"/>
              </w:rPr>
              <w:t>Company</w:t>
            </w:r>
            <w:r w:rsidRPr="005B0279">
              <w:rPr>
                <w:rFonts w:ascii="Book Antiqua" w:hAnsi="Book Antiqua" w:cs="Arial"/>
              </w:rPr>
              <w:t xml:space="preserve"> as at and for the fiscal year end</w:t>
            </w:r>
            <w:r w:rsidR="00A30349">
              <w:rPr>
                <w:rFonts w:ascii="Book Antiqua" w:hAnsi="Book Antiqua" w:cs="Arial"/>
              </w:rPr>
              <w:t>ed</w:t>
            </w:r>
            <w:r w:rsidRPr="005B0279">
              <w:rPr>
                <w:rFonts w:ascii="Book Antiqua" w:hAnsi="Book Antiqua" w:cs="Arial"/>
              </w:rPr>
              <w:t xml:space="preserve"> </w:t>
            </w:r>
            <w:r>
              <w:rPr>
                <w:rFonts w:ascii="Book Antiqua" w:hAnsi="Book Antiqua"/>
              </w:rPr>
              <w:t>30 June 202</w:t>
            </w:r>
            <w:r w:rsidR="00DF6E4B">
              <w:rPr>
                <w:rFonts w:ascii="Book Antiqua" w:hAnsi="Book Antiqua"/>
              </w:rPr>
              <w:t>1</w:t>
            </w:r>
          </w:p>
          <w:p w14:paraId="70912EB8" w14:textId="77777777" w:rsidR="00A21ABB" w:rsidRPr="005A5403" w:rsidRDefault="00A21ABB" w:rsidP="006E239F">
            <w:pPr>
              <w:autoSpaceDE w:val="0"/>
              <w:autoSpaceDN w:val="0"/>
              <w:adjustRightInd w:val="0"/>
              <w:spacing w:after="0" w:line="240" w:lineRule="auto"/>
              <w:jc w:val="both"/>
            </w:pPr>
          </w:p>
        </w:tc>
        <w:tc>
          <w:tcPr>
            <w:tcW w:w="990" w:type="dxa"/>
            <w:shd w:val="clear" w:color="auto" w:fill="auto"/>
          </w:tcPr>
          <w:p w14:paraId="0CBA3AAA" w14:textId="77777777" w:rsidR="00A21ABB" w:rsidRPr="005B0279" w:rsidRDefault="00A21ABB" w:rsidP="006E239F">
            <w:pPr>
              <w:autoSpaceDE w:val="0"/>
              <w:autoSpaceDN w:val="0"/>
              <w:adjustRightInd w:val="0"/>
              <w:spacing w:after="0" w:line="240" w:lineRule="auto"/>
              <w:rPr>
                <w:rFonts w:ascii="Book Antiqua" w:hAnsi="Book Antiqua" w:cs="Calibri"/>
              </w:rPr>
            </w:pPr>
          </w:p>
          <w:p w14:paraId="5F693BEF" w14:textId="77777777" w:rsidR="00A21ABB" w:rsidRPr="005B0279" w:rsidRDefault="00A21ABB" w:rsidP="006E239F">
            <w:pPr>
              <w:autoSpaceDE w:val="0"/>
              <w:autoSpaceDN w:val="0"/>
              <w:adjustRightInd w:val="0"/>
              <w:spacing w:after="0" w:line="240" w:lineRule="auto"/>
              <w:rPr>
                <w:rFonts w:ascii="Book Antiqua" w:hAnsi="Book Antiqua" w:cs="Calibri"/>
              </w:rPr>
            </w:pPr>
          </w:p>
          <w:p w14:paraId="632D3828" w14:textId="77777777" w:rsidR="00A21ABB" w:rsidRPr="005B0279" w:rsidRDefault="00A21ABB" w:rsidP="006E239F">
            <w:pPr>
              <w:autoSpaceDE w:val="0"/>
              <w:autoSpaceDN w:val="0"/>
              <w:adjustRightInd w:val="0"/>
              <w:spacing w:after="0" w:line="240" w:lineRule="auto"/>
              <w:rPr>
                <w:rFonts w:ascii="Book Antiqua" w:hAnsi="Book Antiqua" w:cs="Calibri"/>
              </w:rPr>
            </w:pPr>
          </w:p>
          <w:p w14:paraId="58D04BCB"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shd w:val="clear" w:color="auto" w:fill="auto"/>
          </w:tcPr>
          <w:p w14:paraId="49F88EDA"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shd w:val="clear" w:color="auto" w:fill="auto"/>
          </w:tcPr>
          <w:p w14:paraId="5F8D0E72"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1374BFC7" w14:textId="77777777" w:rsidTr="006E239F">
        <w:tc>
          <w:tcPr>
            <w:tcW w:w="468" w:type="dxa"/>
            <w:tcBorders>
              <w:bottom w:val="single" w:sz="4" w:space="0" w:color="auto"/>
            </w:tcBorders>
            <w:shd w:val="clear" w:color="auto" w:fill="auto"/>
          </w:tcPr>
          <w:p w14:paraId="0315EE50" w14:textId="77777777" w:rsidR="00A21ABB" w:rsidRPr="005B0279" w:rsidRDefault="00A21ABB" w:rsidP="00A21ABB">
            <w:pPr>
              <w:numPr>
                <w:ilvl w:val="0"/>
                <w:numId w:val="2"/>
              </w:numPr>
              <w:autoSpaceDE w:val="0"/>
              <w:autoSpaceDN w:val="0"/>
              <w:adjustRightInd w:val="0"/>
              <w:spacing w:after="0" w:line="240" w:lineRule="auto"/>
              <w:ind w:left="0" w:firstLine="0"/>
              <w:rPr>
                <w:rFonts w:ascii="Book Antiqua" w:hAnsi="Book Antiqua" w:cs="Calibri"/>
              </w:rPr>
            </w:pPr>
          </w:p>
        </w:tc>
        <w:tc>
          <w:tcPr>
            <w:tcW w:w="6120" w:type="dxa"/>
            <w:tcBorders>
              <w:bottom w:val="single" w:sz="4" w:space="0" w:color="auto"/>
            </w:tcBorders>
            <w:shd w:val="clear" w:color="auto" w:fill="auto"/>
          </w:tcPr>
          <w:p w14:paraId="7B6428B5" w14:textId="38A112A0" w:rsidR="00A21ABB"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cs="Calibri"/>
              </w:rPr>
              <w:t>Ratification of all acts of Management and the Board of Directors</w:t>
            </w:r>
            <w:r>
              <w:rPr>
                <w:rFonts w:ascii="Book Antiqua" w:hAnsi="Book Antiqua" w:cs="Calibri"/>
              </w:rPr>
              <w:t xml:space="preserve"> from </w:t>
            </w:r>
            <w:r w:rsidR="00DF6E4B">
              <w:rPr>
                <w:rFonts w:ascii="Book Antiqua" w:hAnsi="Book Antiqua" w:cs="Calibri"/>
              </w:rPr>
              <w:t xml:space="preserve">20 November 2020 </w:t>
            </w:r>
            <w:r>
              <w:rPr>
                <w:rFonts w:ascii="Book Antiqua" w:hAnsi="Book Antiqua" w:cs="Calibri"/>
              </w:rPr>
              <w:t xml:space="preserve">to </w:t>
            </w:r>
            <w:r w:rsidR="00DF6E4B">
              <w:rPr>
                <w:rFonts w:ascii="Book Antiqua" w:hAnsi="Book Antiqua" w:cs="Calibri"/>
              </w:rPr>
              <w:t xml:space="preserve">3 December </w:t>
            </w:r>
            <w:r>
              <w:rPr>
                <w:rFonts w:ascii="Book Antiqua" w:hAnsi="Book Antiqua" w:cs="Calibri"/>
              </w:rPr>
              <w:t>202</w:t>
            </w:r>
            <w:r w:rsidR="00DF6E4B">
              <w:rPr>
                <w:rFonts w:ascii="Book Antiqua" w:hAnsi="Book Antiqua" w:cs="Calibri"/>
              </w:rPr>
              <w:t>1</w:t>
            </w:r>
          </w:p>
          <w:p w14:paraId="4C7AAA0E" w14:textId="77777777" w:rsidR="00A21ABB" w:rsidRPr="005B0279" w:rsidRDefault="00A21ABB" w:rsidP="006E239F">
            <w:pPr>
              <w:autoSpaceDE w:val="0"/>
              <w:autoSpaceDN w:val="0"/>
              <w:adjustRightInd w:val="0"/>
              <w:spacing w:after="0" w:line="240" w:lineRule="auto"/>
              <w:jc w:val="both"/>
              <w:rPr>
                <w:rFonts w:ascii="Book Antiqua" w:hAnsi="Book Antiqua" w:cs="Arial"/>
              </w:rPr>
            </w:pPr>
          </w:p>
        </w:tc>
        <w:tc>
          <w:tcPr>
            <w:tcW w:w="990" w:type="dxa"/>
            <w:tcBorders>
              <w:bottom w:val="single" w:sz="4" w:space="0" w:color="auto"/>
            </w:tcBorders>
            <w:shd w:val="clear" w:color="auto" w:fill="auto"/>
          </w:tcPr>
          <w:p w14:paraId="18DAC70F" w14:textId="77777777" w:rsidR="00A21ABB" w:rsidRPr="005B0279" w:rsidRDefault="00A21ABB" w:rsidP="006E239F">
            <w:pPr>
              <w:autoSpaceDE w:val="0"/>
              <w:autoSpaceDN w:val="0"/>
              <w:adjustRightInd w:val="0"/>
              <w:spacing w:after="0" w:line="240" w:lineRule="auto"/>
              <w:rPr>
                <w:rFonts w:ascii="Book Antiqua" w:hAnsi="Book Antiqua" w:cs="Calibri"/>
              </w:rPr>
            </w:pPr>
          </w:p>
          <w:p w14:paraId="1C135A7A" w14:textId="77777777" w:rsidR="00A21ABB" w:rsidRPr="005B0279" w:rsidRDefault="00A21ABB" w:rsidP="006E239F">
            <w:pPr>
              <w:autoSpaceDE w:val="0"/>
              <w:autoSpaceDN w:val="0"/>
              <w:adjustRightInd w:val="0"/>
              <w:spacing w:after="0" w:line="240" w:lineRule="auto"/>
              <w:rPr>
                <w:rFonts w:ascii="Book Antiqua" w:hAnsi="Book Antiqua" w:cs="Calibri"/>
              </w:rPr>
            </w:pPr>
          </w:p>
          <w:p w14:paraId="2D82AD7F"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bottom w:val="single" w:sz="4" w:space="0" w:color="auto"/>
            </w:tcBorders>
            <w:shd w:val="clear" w:color="auto" w:fill="auto"/>
          </w:tcPr>
          <w:p w14:paraId="0946BD4D"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bottom w:val="single" w:sz="4" w:space="0" w:color="auto"/>
            </w:tcBorders>
            <w:shd w:val="clear" w:color="auto" w:fill="auto"/>
          </w:tcPr>
          <w:p w14:paraId="79D8F67B"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07557C" w:rsidRPr="005B0279" w14:paraId="16E652EA" w14:textId="77777777" w:rsidTr="006E239F">
        <w:tc>
          <w:tcPr>
            <w:tcW w:w="468" w:type="dxa"/>
            <w:tcBorders>
              <w:bottom w:val="single" w:sz="4" w:space="0" w:color="auto"/>
            </w:tcBorders>
            <w:shd w:val="clear" w:color="auto" w:fill="auto"/>
          </w:tcPr>
          <w:p w14:paraId="7F21C087" w14:textId="77777777" w:rsidR="0007557C" w:rsidRPr="005B0279" w:rsidRDefault="0007557C" w:rsidP="00A21ABB">
            <w:pPr>
              <w:numPr>
                <w:ilvl w:val="0"/>
                <w:numId w:val="2"/>
              </w:numPr>
              <w:autoSpaceDE w:val="0"/>
              <w:autoSpaceDN w:val="0"/>
              <w:adjustRightInd w:val="0"/>
              <w:spacing w:after="0" w:line="240" w:lineRule="auto"/>
              <w:ind w:left="0" w:firstLine="0"/>
              <w:rPr>
                <w:rFonts w:ascii="Book Antiqua" w:hAnsi="Book Antiqua" w:cs="Calibri"/>
              </w:rPr>
            </w:pPr>
          </w:p>
        </w:tc>
        <w:tc>
          <w:tcPr>
            <w:tcW w:w="6120" w:type="dxa"/>
            <w:tcBorders>
              <w:bottom w:val="single" w:sz="4" w:space="0" w:color="auto"/>
            </w:tcBorders>
            <w:shd w:val="clear" w:color="auto" w:fill="auto"/>
          </w:tcPr>
          <w:p w14:paraId="2E2C6428" w14:textId="77777777" w:rsidR="0007557C" w:rsidRDefault="0007557C" w:rsidP="0007557C">
            <w:pPr>
              <w:spacing w:after="0" w:line="240" w:lineRule="auto"/>
              <w:jc w:val="both"/>
              <w:rPr>
                <w:rFonts w:ascii="Book Antiqua" w:hAnsi="Book Antiqua"/>
              </w:rPr>
            </w:pPr>
            <w:r w:rsidRPr="0007557C">
              <w:rPr>
                <w:rFonts w:ascii="Book Antiqua" w:hAnsi="Book Antiqua" w:cs="Segoe UI"/>
                <w:shd w:val="clear" w:color="auto" w:fill="FFFFFF"/>
              </w:rPr>
              <w:t xml:space="preserve">Amendment of </w:t>
            </w:r>
            <w:r w:rsidR="00F538DF">
              <w:rPr>
                <w:rFonts w:ascii="Book Antiqua" w:hAnsi="Book Antiqua" w:cs="Segoe UI"/>
                <w:shd w:val="clear" w:color="auto" w:fill="FFFFFF"/>
              </w:rPr>
              <w:t>Article II</w:t>
            </w:r>
            <w:r w:rsidRPr="0007557C">
              <w:rPr>
                <w:rFonts w:ascii="Book Antiqua" w:hAnsi="Book Antiqua" w:cs="Segoe UI"/>
                <w:shd w:val="clear" w:color="auto" w:fill="FFFFFF"/>
              </w:rPr>
              <w:t xml:space="preserve"> of the Articles of Incorporation to include as part of the secondary purposes the authority of the Company to act as a corporate surety and to guarantee the loan obligations of its subsidiaries</w:t>
            </w:r>
            <w:r w:rsidRPr="0007557C">
              <w:rPr>
                <w:rFonts w:ascii="Book Antiqua" w:hAnsi="Book Antiqua"/>
              </w:rPr>
              <w:t xml:space="preserve"> and affiliates </w:t>
            </w:r>
          </w:p>
          <w:p w14:paraId="4CE3F40D" w14:textId="7EDAE266" w:rsidR="003C6A4D" w:rsidRPr="0007557C" w:rsidRDefault="003C6A4D" w:rsidP="0007557C">
            <w:pPr>
              <w:spacing w:after="0" w:line="240" w:lineRule="auto"/>
              <w:jc w:val="both"/>
              <w:rPr>
                <w:rFonts w:ascii="Book Antiqua" w:hAnsi="Book Antiqua" w:cs="Calibri"/>
              </w:rPr>
            </w:pPr>
          </w:p>
        </w:tc>
        <w:tc>
          <w:tcPr>
            <w:tcW w:w="990" w:type="dxa"/>
            <w:tcBorders>
              <w:bottom w:val="single" w:sz="4" w:space="0" w:color="auto"/>
            </w:tcBorders>
            <w:shd w:val="clear" w:color="auto" w:fill="auto"/>
          </w:tcPr>
          <w:p w14:paraId="60167E0C" w14:textId="77777777" w:rsidR="0007557C" w:rsidRPr="005B0279" w:rsidRDefault="0007557C" w:rsidP="006E239F">
            <w:pPr>
              <w:autoSpaceDE w:val="0"/>
              <w:autoSpaceDN w:val="0"/>
              <w:adjustRightInd w:val="0"/>
              <w:spacing w:after="0" w:line="240" w:lineRule="auto"/>
              <w:rPr>
                <w:rFonts w:ascii="Book Antiqua" w:hAnsi="Book Antiqua" w:cs="Calibri"/>
              </w:rPr>
            </w:pPr>
          </w:p>
        </w:tc>
        <w:tc>
          <w:tcPr>
            <w:tcW w:w="990" w:type="dxa"/>
            <w:tcBorders>
              <w:bottom w:val="single" w:sz="4" w:space="0" w:color="auto"/>
            </w:tcBorders>
            <w:shd w:val="clear" w:color="auto" w:fill="auto"/>
          </w:tcPr>
          <w:p w14:paraId="59EE7EB4" w14:textId="77777777" w:rsidR="0007557C" w:rsidRPr="005B0279" w:rsidRDefault="0007557C" w:rsidP="006E239F">
            <w:pPr>
              <w:autoSpaceDE w:val="0"/>
              <w:autoSpaceDN w:val="0"/>
              <w:adjustRightInd w:val="0"/>
              <w:spacing w:after="0" w:line="240" w:lineRule="auto"/>
              <w:rPr>
                <w:rFonts w:ascii="Book Antiqua" w:hAnsi="Book Antiqua" w:cs="Calibri"/>
              </w:rPr>
            </w:pPr>
          </w:p>
        </w:tc>
        <w:tc>
          <w:tcPr>
            <w:tcW w:w="990" w:type="dxa"/>
            <w:tcBorders>
              <w:bottom w:val="single" w:sz="4" w:space="0" w:color="auto"/>
            </w:tcBorders>
            <w:shd w:val="clear" w:color="auto" w:fill="auto"/>
          </w:tcPr>
          <w:p w14:paraId="2D7FB242" w14:textId="77777777" w:rsidR="0007557C" w:rsidRPr="005B0279" w:rsidRDefault="0007557C" w:rsidP="006E239F">
            <w:pPr>
              <w:autoSpaceDE w:val="0"/>
              <w:autoSpaceDN w:val="0"/>
              <w:adjustRightInd w:val="0"/>
              <w:spacing w:after="0" w:line="240" w:lineRule="auto"/>
              <w:rPr>
                <w:rFonts w:ascii="Book Antiqua" w:hAnsi="Book Antiqua" w:cs="Calibri"/>
              </w:rPr>
            </w:pPr>
          </w:p>
        </w:tc>
      </w:tr>
      <w:tr w:rsidR="0007557C" w:rsidRPr="005B0279" w14:paraId="7CDDF5DF" w14:textId="77777777" w:rsidTr="006E239F">
        <w:tc>
          <w:tcPr>
            <w:tcW w:w="468" w:type="dxa"/>
            <w:tcBorders>
              <w:bottom w:val="single" w:sz="4" w:space="0" w:color="auto"/>
            </w:tcBorders>
            <w:shd w:val="clear" w:color="auto" w:fill="auto"/>
          </w:tcPr>
          <w:p w14:paraId="7DD1A548" w14:textId="77777777" w:rsidR="0007557C" w:rsidRPr="005B0279" w:rsidRDefault="0007557C" w:rsidP="00A21ABB">
            <w:pPr>
              <w:numPr>
                <w:ilvl w:val="0"/>
                <w:numId w:val="2"/>
              </w:numPr>
              <w:autoSpaceDE w:val="0"/>
              <w:autoSpaceDN w:val="0"/>
              <w:adjustRightInd w:val="0"/>
              <w:spacing w:after="0" w:line="240" w:lineRule="auto"/>
              <w:ind w:left="0" w:firstLine="0"/>
              <w:rPr>
                <w:rFonts w:ascii="Book Antiqua" w:hAnsi="Book Antiqua" w:cs="Calibri"/>
              </w:rPr>
            </w:pPr>
          </w:p>
        </w:tc>
        <w:tc>
          <w:tcPr>
            <w:tcW w:w="6120" w:type="dxa"/>
            <w:tcBorders>
              <w:bottom w:val="single" w:sz="4" w:space="0" w:color="auto"/>
            </w:tcBorders>
            <w:shd w:val="clear" w:color="auto" w:fill="auto"/>
          </w:tcPr>
          <w:p w14:paraId="5F840C40" w14:textId="7A7FC60F" w:rsidR="0007557C" w:rsidRDefault="0007557C" w:rsidP="0007557C">
            <w:pPr>
              <w:spacing w:after="0" w:line="240" w:lineRule="auto"/>
              <w:jc w:val="both"/>
              <w:rPr>
                <w:rFonts w:ascii="Book Antiqua" w:hAnsi="Book Antiqua"/>
              </w:rPr>
            </w:pPr>
            <w:r w:rsidRPr="0007557C">
              <w:rPr>
                <w:rFonts w:ascii="Book Antiqua" w:hAnsi="Book Antiqua"/>
              </w:rPr>
              <w:t xml:space="preserve">Delegation to the Board of Directors of the power to amend the By-Laws of the Company </w:t>
            </w:r>
          </w:p>
          <w:p w14:paraId="6EBEBFC7" w14:textId="780B2B2B" w:rsidR="003C6A4D" w:rsidRPr="0007557C" w:rsidRDefault="003C6A4D" w:rsidP="0007557C">
            <w:pPr>
              <w:spacing w:after="0" w:line="240" w:lineRule="auto"/>
              <w:jc w:val="both"/>
              <w:rPr>
                <w:rFonts w:ascii="Book Antiqua" w:hAnsi="Book Antiqua" w:cs="Segoe UI"/>
                <w:shd w:val="clear" w:color="auto" w:fill="FFFFFF"/>
              </w:rPr>
            </w:pPr>
          </w:p>
        </w:tc>
        <w:tc>
          <w:tcPr>
            <w:tcW w:w="990" w:type="dxa"/>
            <w:tcBorders>
              <w:bottom w:val="single" w:sz="4" w:space="0" w:color="auto"/>
            </w:tcBorders>
            <w:shd w:val="clear" w:color="auto" w:fill="auto"/>
          </w:tcPr>
          <w:p w14:paraId="26D0229D" w14:textId="77777777" w:rsidR="0007557C" w:rsidRPr="005B0279" w:rsidRDefault="0007557C" w:rsidP="006E239F">
            <w:pPr>
              <w:autoSpaceDE w:val="0"/>
              <w:autoSpaceDN w:val="0"/>
              <w:adjustRightInd w:val="0"/>
              <w:spacing w:after="0" w:line="240" w:lineRule="auto"/>
              <w:rPr>
                <w:rFonts w:ascii="Book Antiqua" w:hAnsi="Book Antiqua" w:cs="Calibri"/>
              </w:rPr>
            </w:pPr>
          </w:p>
        </w:tc>
        <w:tc>
          <w:tcPr>
            <w:tcW w:w="990" w:type="dxa"/>
            <w:tcBorders>
              <w:bottom w:val="single" w:sz="4" w:space="0" w:color="auto"/>
            </w:tcBorders>
            <w:shd w:val="clear" w:color="auto" w:fill="auto"/>
          </w:tcPr>
          <w:p w14:paraId="19CCBB7A" w14:textId="77777777" w:rsidR="0007557C" w:rsidRPr="005B0279" w:rsidRDefault="0007557C" w:rsidP="006E239F">
            <w:pPr>
              <w:autoSpaceDE w:val="0"/>
              <w:autoSpaceDN w:val="0"/>
              <w:adjustRightInd w:val="0"/>
              <w:spacing w:after="0" w:line="240" w:lineRule="auto"/>
              <w:rPr>
                <w:rFonts w:ascii="Book Antiqua" w:hAnsi="Book Antiqua" w:cs="Calibri"/>
              </w:rPr>
            </w:pPr>
          </w:p>
        </w:tc>
        <w:tc>
          <w:tcPr>
            <w:tcW w:w="990" w:type="dxa"/>
            <w:tcBorders>
              <w:bottom w:val="single" w:sz="4" w:space="0" w:color="auto"/>
            </w:tcBorders>
            <w:shd w:val="clear" w:color="auto" w:fill="auto"/>
          </w:tcPr>
          <w:p w14:paraId="5E40F403" w14:textId="77777777" w:rsidR="0007557C" w:rsidRPr="005B0279" w:rsidRDefault="0007557C" w:rsidP="006E239F">
            <w:pPr>
              <w:autoSpaceDE w:val="0"/>
              <w:autoSpaceDN w:val="0"/>
              <w:adjustRightInd w:val="0"/>
              <w:spacing w:after="0" w:line="240" w:lineRule="auto"/>
              <w:rPr>
                <w:rFonts w:ascii="Book Antiqua" w:hAnsi="Book Antiqua" w:cs="Calibri"/>
              </w:rPr>
            </w:pPr>
          </w:p>
        </w:tc>
      </w:tr>
      <w:tr w:rsidR="00A21ABB" w:rsidRPr="005B0279" w14:paraId="7323C281" w14:textId="77777777" w:rsidTr="006E239F">
        <w:tc>
          <w:tcPr>
            <w:tcW w:w="468" w:type="dxa"/>
            <w:tcBorders>
              <w:bottom w:val="nil"/>
            </w:tcBorders>
            <w:shd w:val="clear" w:color="auto" w:fill="auto"/>
          </w:tcPr>
          <w:p w14:paraId="00EDE8C6" w14:textId="77777777" w:rsidR="00A21ABB" w:rsidRPr="005B0279" w:rsidRDefault="00A21ABB" w:rsidP="00A21ABB">
            <w:pPr>
              <w:numPr>
                <w:ilvl w:val="0"/>
                <w:numId w:val="2"/>
              </w:numPr>
              <w:autoSpaceDE w:val="0"/>
              <w:autoSpaceDN w:val="0"/>
              <w:adjustRightInd w:val="0"/>
              <w:spacing w:after="0" w:line="240" w:lineRule="auto"/>
              <w:ind w:left="0" w:firstLine="0"/>
              <w:rPr>
                <w:rFonts w:ascii="Book Antiqua" w:hAnsi="Book Antiqua" w:cs="Calibri"/>
              </w:rPr>
            </w:pPr>
          </w:p>
        </w:tc>
        <w:tc>
          <w:tcPr>
            <w:tcW w:w="6120" w:type="dxa"/>
            <w:tcBorders>
              <w:bottom w:val="single" w:sz="4" w:space="0" w:color="auto"/>
            </w:tcBorders>
            <w:shd w:val="clear" w:color="auto" w:fill="auto"/>
          </w:tcPr>
          <w:p w14:paraId="42079F3D"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cs="Calibri"/>
              </w:rPr>
              <w:t>Election of Directors</w:t>
            </w:r>
          </w:p>
        </w:tc>
        <w:tc>
          <w:tcPr>
            <w:tcW w:w="990" w:type="dxa"/>
            <w:tcBorders>
              <w:bottom w:val="single" w:sz="4" w:space="0" w:color="auto"/>
            </w:tcBorders>
            <w:shd w:val="clear" w:color="auto" w:fill="auto"/>
          </w:tcPr>
          <w:p w14:paraId="4F0BBAE9"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bottom w:val="single" w:sz="4" w:space="0" w:color="auto"/>
            </w:tcBorders>
            <w:shd w:val="clear" w:color="auto" w:fill="auto"/>
          </w:tcPr>
          <w:p w14:paraId="100E66BF"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bottom w:val="single" w:sz="4" w:space="0" w:color="auto"/>
            </w:tcBorders>
            <w:shd w:val="clear" w:color="auto" w:fill="auto"/>
          </w:tcPr>
          <w:p w14:paraId="138868A8"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628369E8" w14:textId="77777777" w:rsidTr="006E239F">
        <w:tc>
          <w:tcPr>
            <w:tcW w:w="468" w:type="dxa"/>
            <w:tcBorders>
              <w:top w:val="nil"/>
              <w:bottom w:val="nil"/>
            </w:tcBorders>
            <w:shd w:val="clear" w:color="auto" w:fill="auto"/>
          </w:tcPr>
          <w:p w14:paraId="3DE9C806"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4CAB5D14" w14:textId="77777777" w:rsidR="00A21ABB" w:rsidRPr="005B0279" w:rsidRDefault="00A21ABB" w:rsidP="006E239F">
            <w:pPr>
              <w:spacing w:after="0" w:line="240" w:lineRule="auto"/>
              <w:ind w:right="720"/>
              <w:rPr>
                <w:rFonts w:ascii="Book Antiqua" w:hAnsi="Book Antiqua" w:cs="Calibri"/>
              </w:rPr>
            </w:pPr>
            <w:r w:rsidRPr="005B0279">
              <w:rPr>
                <w:rFonts w:ascii="Book Antiqua" w:hAnsi="Book Antiqua"/>
              </w:rPr>
              <w:t>Eusebio H. Tanco</w:t>
            </w:r>
          </w:p>
        </w:tc>
        <w:tc>
          <w:tcPr>
            <w:tcW w:w="990" w:type="dxa"/>
            <w:tcBorders>
              <w:top w:val="single" w:sz="4" w:space="0" w:color="auto"/>
              <w:bottom w:val="single" w:sz="4" w:space="0" w:color="auto"/>
            </w:tcBorders>
            <w:shd w:val="clear" w:color="auto" w:fill="auto"/>
          </w:tcPr>
          <w:p w14:paraId="651EAC5E"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64C785C3"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55636E18"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7D5CF0FD" w14:textId="77777777" w:rsidTr="006E239F">
        <w:tc>
          <w:tcPr>
            <w:tcW w:w="468" w:type="dxa"/>
            <w:tcBorders>
              <w:top w:val="nil"/>
              <w:bottom w:val="nil"/>
            </w:tcBorders>
            <w:shd w:val="clear" w:color="auto" w:fill="auto"/>
          </w:tcPr>
          <w:p w14:paraId="6682C54B"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41D7AA2F"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Monico V. Jacob</w:t>
            </w:r>
          </w:p>
        </w:tc>
        <w:tc>
          <w:tcPr>
            <w:tcW w:w="990" w:type="dxa"/>
            <w:tcBorders>
              <w:top w:val="single" w:sz="4" w:space="0" w:color="auto"/>
              <w:bottom w:val="single" w:sz="4" w:space="0" w:color="auto"/>
            </w:tcBorders>
            <w:shd w:val="clear" w:color="auto" w:fill="auto"/>
          </w:tcPr>
          <w:p w14:paraId="09A8A20C"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255D5916"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092F79B6"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73DFD90B" w14:textId="77777777" w:rsidTr="006E239F">
        <w:tc>
          <w:tcPr>
            <w:tcW w:w="468" w:type="dxa"/>
            <w:tcBorders>
              <w:top w:val="nil"/>
              <w:bottom w:val="nil"/>
            </w:tcBorders>
            <w:shd w:val="clear" w:color="auto" w:fill="auto"/>
          </w:tcPr>
          <w:p w14:paraId="71960AC0"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242756DF"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Maria Vanessa Rose L. Tanco</w:t>
            </w:r>
          </w:p>
        </w:tc>
        <w:tc>
          <w:tcPr>
            <w:tcW w:w="990" w:type="dxa"/>
            <w:tcBorders>
              <w:top w:val="single" w:sz="4" w:space="0" w:color="auto"/>
              <w:bottom w:val="single" w:sz="4" w:space="0" w:color="auto"/>
            </w:tcBorders>
            <w:shd w:val="clear" w:color="auto" w:fill="auto"/>
          </w:tcPr>
          <w:p w14:paraId="143C6AE0"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6CDCE040"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7093DF06"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44E23B9F" w14:textId="77777777" w:rsidTr="006E239F">
        <w:tc>
          <w:tcPr>
            <w:tcW w:w="468" w:type="dxa"/>
            <w:tcBorders>
              <w:top w:val="nil"/>
              <w:bottom w:val="nil"/>
            </w:tcBorders>
            <w:shd w:val="clear" w:color="auto" w:fill="auto"/>
          </w:tcPr>
          <w:p w14:paraId="6D96828A"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421AD89A"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Joseph Augustin L. Tanco</w:t>
            </w:r>
          </w:p>
        </w:tc>
        <w:tc>
          <w:tcPr>
            <w:tcW w:w="990" w:type="dxa"/>
            <w:tcBorders>
              <w:top w:val="single" w:sz="4" w:space="0" w:color="auto"/>
              <w:bottom w:val="single" w:sz="4" w:space="0" w:color="auto"/>
            </w:tcBorders>
            <w:shd w:val="clear" w:color="auto" w:fill="auto"/>
          </w:tcPr>
          <w:p w14:paraId="1AF45826"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2AE6793B"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66C59496"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6D08C109" w14:textId="77777777" w:rsidTr="006E239F">
        <w:tc>
          <w:tcPr>
            <w:tcW w:w="468" w:type="dxa"/>
            <w:tcBorders>
              <w:top w:val="nil"/>
              <w:bottom w:val="nil"/>
            </w:tcBorders>
            <w:shd w:val="clear" w:color="auto" w:fill="auto"/>
          </w:tcPr>
          <w:p w14:paraId="361629A4"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0B483B1E"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Martin K. Tanco</w:t>
            </w:r>
          </w:p>
        </w:tc>
        <w:tc>
          <w:tcPr>
            <w:tcW w:w="990" w:type="dxa"/>
            <w:tcBorders>
              <w:top w:val="single" w:sz="4" w:space="0" w:color="auto"/>
              <w:bottom w:val="single" w:sz="4" w:space="0" w:color="auto"/>
            </w:tcBorders>
            <w:shd w:val="clear" w:color="auto" w:fill="auto"/>
          </w:tcPr>
          <w:p w14:paraId="6D10ACC3"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33C09DE4"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7F7600C7"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1E3C3FD8" w14:textId="77777777" w:rsidTr="006E239F">
        <w:tc>
          <w:tcPr>
            <w:tcW w:w="468" w:type="dxa"/>
            <w:tcBorders>
              <w:top w:val="nil"/>
              <w:bottom w:val="nil"/>
            </w:tcBorders>
            <w:shd w:val="clear" w:color="auto" w:fill="auto"/>
          </w:tcPr>
          <w:p w14:paraId="03E26218"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1ED9F4E2"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Rainerio M. Borja</w:t>
            </w:r>
          </w:p>
        </w:tc>
        <w:tc>
          <w:tcPr>
            <w:tcW w:w="990" w:type="dxa"/>
            <w:tcBorders>
              <w:top w:val="single" w:sz="4" w:space="0" w:color="auto"/>
              <w:bottom w:val="single" w:sz="4" w:space="0" w:color="auto"/>
            </w:tcBorders>
            <w:shd w:val="clear" w:color="auto" w:fill="auto"/>
          </w:tcPr>
          <w:p w14:paraId="2A94447D"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151446B4"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45E93252"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488450B3" w14:textId="77777777" w:rsidTr="006E239F">
        <w:tc>
          <w:tcPr>
            <w:tcW w:w="468" w:type="dxa"/>
            <w:tcBorders>
              <w:top w:val="nil"/>
              <w:bottom w:val="nil"/>
            </w:tcBorders>
            <w:shd w:val="clear" w:color="auto" w:fill="auto"/>
          </w:tcPr>
          <w:p w14:paraId="086A02F6"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66004166"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Paolo Martin O. Bautista</w:t>
            </w:r>
          </w:p>
        </w:tc>
        <w:tc>
          <w:tcPr>
            <w:tcW w:w="990" w:type="dxa"/>
            <w:tcBorders>
              <w:top w:val="single" w:sz="4" w:space="0" w:color="auto"/>
              <w:bottom w:val="single" w:sz="4" w:space="0" w:color="auto"/>
            </w:tcBorders>
            <w:shd w:val="clear" w:color="auto" w:fill="auto"/>
          </w:tcPr>
          <w:p w14:paraId="32D9E270"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6BD0AA3E"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3F1FF845"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7CF0B6F6" w14:textId="77777777" w:rsidTr="006E239F">
        <w:tc>
          <w:tcPr>
            <w:tcW w:w="468" w:type="dxa"/>
            <w:tcBorders>
              <w:top w:val="nil"/>
              <w:bottom w:val="nil"/>
            </w:tcBorders>
            <w:shd w:val="clear" w:color="auto" w:fill="auto"/>
          </w:tcPr>
          <w:p w14:paraId="1718B082"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293817A9"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Jesli A. Lapus (Independent Director)</w:t>
            </w:r>
          </w:p>
        </w:tc>
        <w:tc>
          <w:tcPr>
            <w:tcW w:w="990" w:type="dxa"/>
            <w:tcBorders>
              <w:top w:val="single" w:sz="4" w:space="0" w:color="auto"/>
              <w:bottom w:val="single" w:sz="4" w:space="0" w:color="auto"/>
            </w:tcBorders>
            <w:shd w:val="clear" w:color="auto" w:fill="auto"/>
          </w:tcPr>
          <w:p w14:paraId="67F07D38"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1000AA7C"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0499020F"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685EE3DE" w14:textId="77777777" w:rsidTr="006E239F">
        <w:tc>
          <w:tcPr>
            <w:tcW w:w="468" w:type="dxa"/>
            <w:tcBorders>
              <w:top w:val="nil"/>
              <w:bottom w:val="nil"/>
            </w:tcBorders>
            <w:shd w:val="clear" w:color="auto" w:fill="auto"/>
          </w:tcPr>
          <w:p w14:paraId="39A80071"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7D25B94D"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Robert G. Vergara (Independent Director)</w:t>
            </w:r>
          </w:p>
        </w:tc>
        <w:tc>
          <w:tcPr>
            <w:tcW w:w="990" w:type="dxa"/>
            <w:tcBorders>
              <w:top w:val="single" w:sz="4" w:space="0" w:color="auto"/>
              <w:bottom w:val="single" w:sz="4" w:space="0" w:color="auto"/>
            </w:tcBorders>
            <w:shd w:val="clear" w:color="auto" w:fill="auto"/>
          </w:tcPr>
          <w:p w14:paraId="2B42BF67"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3AB592C8"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62CCDD9E"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293496AC" w14:textId="77777777" w:rsidTr="006E239F">
        <w:tc>
          <w:tcPr>
            <w:tcW w:w="468" w:type="dxa"/>
            <w:tcBorders>
              <w:top w:val="nil"/>
              <w:bottom w:val="nil"/>
            </w:tcBorders>
            <w:shd w:val="clear" w:color="auto" w:fill="auto"/>
          </w:tcPr>
          <w:p w14:paraId="1B58A3F4"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single" w:sz="4" w:space="0" w:color="auto"/>
            </w:tcBorders>
            <w:shd w:val="clear" w:color="auto" w:fill="auto"/>
          </w:tcPr>
          <w:p w14:paraId="32967520"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Ma. Leonora Vasquez-De Jesus (Independent Director)</w:t>
            </w:r>
          </w:p>
        </w:tc>
        <w:tc>
          <w:tcPr>
            <w:tcW w:w="990" w:type="dxa"/>
            <w:tcBorders>
              <w:top w:val="single" w:sz="4" w:space="0" w:color="auto"/>
              <w:bottom w:val="single" w:sz="4" w:space="0" w:color="auto"/>
            </w:tcBorders>
            <w:shd w:val="clear" w:color="auto" w:fill="auto"/>
          </w:tcPr>
          <w:p w14:paraId="511809EA"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2241462D"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single" w:sz="4" w:space="0" w:color="auto"/>
            </w:tcBorders>
            <w:shd w:val="clear" w:color="auto" w:fill="auto"/>
          </w:tcPr>
          <w:p w14:paraId="3D2E02F7"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3EFD73A6" w14:textId="77777777" w:rsidTr="006E239F">
        <w:tc>
          <w:tcPr>
            <w:tcW w:w="468" w:type="dxa"/>
            <w:tcBorders>
              <w:top w:val="nil"/>
              <w:bottom w:val="nil"/>
            </w:tcBorders>
            <w:shd w:val="clear" w:color="auto" w:fill="auto"/>
          </w:tcPr>
          <w:p w14:paraId="61850F43"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single" w:sz="4" w:space="0" w:color="auto"/>
              <w:bottom w:val="nil"/>
            </w:tcBorders>
            <w:shd w:val="clear" w:color="auto" w:fill="auto"/>
          </w:tcPr>
          <w:p w14:paraId="48A761D2" w14:textId="77777777" w:rsidR="00A21ABB" w:rsidRPr="005B0279" w:rsidRDefault="00A21ABB" w:rsidP="006E239F">
            <w:pPr>
              <w:autoSpaceDE w:val="0"/>
              <w:autoSpaceDN w:val="0"/>
              <w:adjustRightInd w:val="0"/>
              <w:spacing w:after="0" w:line="240" w:lineRule="auto"/>
              <w:jc w:val="both"/>
              <w:rPr>
                <w:rFonts w:ascii="Book Antiqua" w:hAnsi="Book Antiqua" w:cs="Calibri"/>
              </w:rPr>
            </w:pPr>
            <w:r w:rsidRPr="005B0279">
              <w:rPr>
                <w:rFonts w:ascii="Book Antiqua" w:hAnsi="Book Antiqua"/>
              </w:rPr>
              <w:t>Raymond N. Alimurung (Independent Director)</w:t>
            </w:r>
          </w:p>
        </w:tc>
        <w:tc>
          <w:tcPr>
            <w:tcW w:w="990" w:type="dxa"/>
            <w:tcBorders>
              <w:top w:val="single" w:sz="4" w:space="0" w:color="auto"/>
              <w:bottom w:val="nil"/>
            </w:tcBorders>
            <w:shd w:val="clear" w:color="auto" w:fill="auto"/>
          </w:tcPr>
          <w:p w14:paraId="58607F04"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nil"/>
            </w:tcBorders>
            <w:shd w:val="clear" w:color="auto" w:fill="auto"/>
          </w:tcPr>
          <w:p w14:paraId="08F5B278"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bottom w:val="nil"/>
            </w:tcBorders>
            <w:shd w:val="clear" w:color="auto" w:fill="auto"/>
          </w:tcPr>
          <w:p w14:paraId="54CC5C4A"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415EE95B" w14:textId="77777777" w:rsidTr="006E239F">
        <w:tc>
          <w:tcPr>
            <w:tcW w:w="468" w:type="dxa"/>
            <w:tcBorders>
              <w:top w:val="nil"/>
              <w:bottom w:val="nil"/>
            </w:tcBorders>
            <w:shd w:val="clear" w:color="auto" w:fill="auto"/>
          </w:tcPr>
          <w:p w14:paraId="1C4A8F4F" w14:textId="77777777" w:rsidR="00A21ABB" w:rsidRPr="005B0279" w:rsidRDefault="00A21ABB" w:rsidP="006E239F">
            <w:pPr>
              <w:autoSpaceDE w:val="0"/>
              <w:autoSpaceDN w:val="0"/>
              <w:adjustRightInd w:val="0"/>
              <w:spacing w:after="0" w:line="240" w:lineRule="auto"/>
              <w:ind w:left="360"/>
              <w:rPr>
                <w:rFonts w:ascii="Book Antiqua" w:hAnsi="Book Antiqua" w:cs="Calibri"/>
              </w:rPr>
            </w:pPr>
          </w:p>
        </w:tc>
        <w:tc>
          <w:tcPr>
            <w:tcW w:w="6120" w:type="dxa"/>
            <w:tcBorders>
              <w:top w:val="nil"/>
              <w:bottom w:val="single" w:sz="4" w:space="0" w:color="auto"/>
            </w:tcBorders>
            <w:shd w:val="clear" w:color="auto" w:fill="auto"/>
          </w:tcPr>
          <w:p w14:paraId="736881AB" w14:textId="77777777" w:rsidR="00A21ABB" w:rsidRPr="005B0279" w:rsidRDefault="00A21ABB" w:rsidP="006E239F">
            <w:pPr>
              <w:autoSpaceDE w:val="0"/>
              <w:autoSpaceDN w:val="0"/>
              <w:adjustRightInd w:val="0"/>
              <w:spacing w:after="0" w:line="240" w:lineRule="auto"/>
              <w:jc w:val="both"/>
              <w:rPr>
                <w:rFonts w:ascii="Book Antiqua" w:hAnsi="Book Antiqua" w:cs="Calibri"/>
              </w:rPr>
            </w:pPr>
          </w:p>
        </w:tc>
        <w:tc>
          <w:tcPr>
            <w:tcW w:w="990" w:type="dxa"/>
            <w:tcBorders>
              <w:top w:val="nil"/>
              <w:bottom w:val="single" w:sz="4" w:space="0" w:color="auto"/>
            </w:tcBorders>
            <w:shd w:val="clear" w:color="auto" w:fill="auto"/>
          </w:tcPr>
          <w:p w14:paraId="0B437143"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nil"/>
              <w:bottom w:val="single" w:sz="4" w:space="0" w:color="auto"/>
            </w:tcBorders>
            <w:shd w:val="clear" w:color="auto" w:fill="auto"/>
          </w:tcPr>
          <w:p w14:paraId="355CDFCC"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nil"/>
              <w:bottom w:val="single" w:sz="4" w:space="0" w:color="auto"/>
            </w:tcBorders>
            <w:shd w:val="clear" w:color="auto" w:fill="auto"/>
          </w:tcPr>
          <w:p w14:paraId="47026163" w14:textId="77777777" w:rsidR="00A21ABB" w:rsidRPr="005B0279" w:rsidRDefault="00A21ABB" w:rsidP="006E239F">
            <w:pPr>
              <w:autoSpaceDE w:val="0"/>
              <w:autoSpaceDN w:val="0"/>
              <w:adjustRightInd w:val="0"/>
              <w:spacing w:after="0" w:line="240" w:lineRule="auto"/>
              <w:rPr>
                <w:rFonts w:ascii="Book Antiqua" w:hAnsi="Book Antiqua" w:cs="Calibri"/>
              </w:rPr>
            </w:pPr>
          </w:p>
        </w:tc>
      </w:tr>
      <w:tr w:rsidR="00A21ABB" w:rsidRPr="005B0279" w14:paraId="709CF135" w14:textId="77777777" w:rsidTr="006E239F">
        <w:tc>
          <w:tcPr>
            <w:tcW w:w="468" w:type="dxa"/>
            <w:shd w:val="clear" w:color="auto" w:fill="auto"/>
          </w:tcPr>
          <w:p w14:paraId="712B3274" w14:textId="77777777" w:rsidR="00A21ABB" w:rsidRPr="005B0279" w:rsidRDefault="00A21ABB" w:rsidP="00A21ABB">
            <w:pPr>
              <w:numPr>
                <w:ilvl w:val="0"/>
                <w:numId w:val="2"/>
              </w:numPr>
              <w:autoSpaceDE w:val="0"/>
              <w:autoSpaceDN w:val="0"/>
              <w:adjustRightInd w:val="0"/>
              <w:spacing w:after="0" w:line="240" w:lineRule="auto"/>
              <w:ind w:left="0" w:firstLine="0"/>
              <w:rPr>
                <w:rFonts w:ascii="Book Antiqua" w:hAnsi="Book Antiqua" w:cs="Calibri"/>
              </w:rPr>
            </w:pPr>
          </w:p>
        </w:tc>
        <w:tc>
          <w:tcPr>
            <w:tcW w:w="6120" w:type="dxa"/>
            <w:tcBorders>
              <w:top w:val="single" w:sz="4" w:space="0" w:color="auto"/>
            </w:tcBorders>
            <w:shd w:val="clear" w:color="auto" w:fill="auto"/>
          </w:tcPr>
          <w:p w14:paraId="213B89A6" w14:textId="54201328" w:rsidR="00A21ABB" w:rsidRPr="005B0279" w:rsidRDefault="00A21ABB" w:rsidP="007A1F10">
            <w:pPr>
              <w:autoSpaceDE w:val="0"/>
              <w:autoSpaceDN w:val="0"/>
              <w:adjustRightInd w:val="0"/>
              <w:spacing w:after="0" w:line="240" w:lineRule="auto"/>
              <w:jc w:val="both"/>
              <w:rPr>
                <w:rFonts w:ascii="Book Antiqua" w:hAnsi="Book Antiqua" w:cs="Calibri"/>
              </w:rPr>
            </w:pPr>
            <w:r w:rsidRPr="005B0279">
              <w:rPr>
                <w:rFonts w:ascii="Book Antiqua" w:hAnsi="Book Antiqua" w:cs="Calibri"/>
              </w:rPr>
              <w:t xml:space="preserve">Appointment of SyCip </w:t>
            </w:r>
            <w:proofErr w:type="spellStart"/>
            <w:r w:rsidRPr="005B0279">
              <w:rPr>
                <w:rFonts w:ascii="Book Antiqua" w:hAnsi="Book Antiqua" w:cs="Calibri"/>
              </w:rPr>
              <w:t>Gorres</w:t>
            </w:r>
            <w:proofErr w:type="spellEnd"/>
            <w:r w:rsidRPr="005B0279">
              <w:rPr>
                <w:rFonts w:ascii="Book Antiqua" w:hAnsi="Book Antiqua" w:cs="Calibri"/>
              </w:rPr>
              <w:t xml:space="preserve"> </w:t>
            </w:r>
            <w:proofErr w:type="spellStart"/>
            <w:r w:rsidRPr="005B0279">
              <w:rPr>
                <w:rFonts w:ascii="Book Antiqua" w:hAnsi="Book Antiqua" w:cs="Calibri"/>
              </w:rPr>
              <w:t>Velayo</w:t>
            </w:r>
            <w:proofErr w:type="spellEnd"/>
            <w:r w:rsidRPr="005B0279">
              <w:rPr>
                <w:rFonts w:ascii="Book Antiqua" w:hAnsi="Book Antiqua" w:cs="Calibri"/>
              </w:rPr>
              <w:t xml:space="preserve"> &amp; Co. as external auditor</w:t>
            </w:r>
            <w:r>
              <w:rPr>
                <w:rFonts w:ascii="Book Antiqua" w:hAnsi="Book Antiqua" w:cs="Calibri"/>
              </w:rPr>
              <w:t xml:space="preserve"> for FY 202</w:t>
            </w:r>
            <w:r w:rsidR="00DF6E4B">
              <w:rPr>
                <w:rFonts w:ascii="Book Antiqua" w:hAnsi="Book Antiqua" w:cs="Calibri"/>
              </w:rPr>
              <w:t>1</w:t>
            </w:r>
            <w:r>
              <w:rPr>
                <w:rFonts w:ascii="Book Antiqua" w:hAnsi="Book Antiqua" w:cs="Calibri"/>
              </w:rPr>
              <w:t>-202</w:t>
            </w:r>
            <w:r w:rsidR="00DF6E4B">
              <w:rPr>
                <w:rFonts w:ascii="Book Antiqua" w:hAnsi="Book Antiqua" w:cs="Calibri"/>
              </w:rPr>
              <w:t>2</w:t>
            </w:r>
          </w:p>
        </w:tc>
        <w:tc>
          <w:tcPr>
            <w:tcW w:w="990" w:type="dxa"/>
            <w:tcBorders>
              <w:top w:val="single" w:sz="4" w:space="0" w:color="auto"/>
            </w:tcBorders>
            <w:shd w:val="clear" w:color="auto" w:fill="auto"/>
          </w:tcPr>
          <w:p w14:paraId="041C6260" w14:textId="77777777" w:rsidR="00A21ABB" w:rsidRPr="005B0279" w:rsidRDefault="00A21ABB" w:rsidP="006E239F">
            <w:pPr>
              <w:autoSpaceDE w:val="0"/>
              <w:autoSpaceDN w:val="0"/>
              <w:adjustRightInd w:val="0"/>
              <w:spacing w:after="0" w:line="240" w:lineRule="auto"/>
              <w:rPr>
                <w:rFonts w:ascii="Book Antiqua" w:hAnsi="Book Antiqua" w:cs="Calibri"/>
              </w:rPr>
            </w:pPr>
          </w:p>
          <w:p w14:paraId="4FF6B1C6"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tcBorders>
            <w:shd w:val="clear" w:color="auto" w:fill="auto"/>
          </w:tcPr>
          <w:p w14:paraId="460EDBE9" w14:textId="77777777" w:rsidR="00A21ABB" w:rsidRPr="005B0279" w:rsidRDefault="00A21ABB" w:rsidP="006E239F">
            <w:pPr>
              <w:autoSpaceDE w:val="0"/>
              <w:autoSpaceDN w:val="0"/>
              <w:adjustRightInd w:val="0"/>
              <w:spacing w:after="0" w:line="240" w:lineRule="auto"/>
              <w:rPr>
                <w:rFonts w:ascii="Book Antiqua" w:hAnsi="Book Antiqua" w:cs="Calibri"/>
              </w:rPr>
            </w:pPr>
          </w:p>
        </w:tc>
        <w:tc>
          <w:tcPr>
            <w:tcW w:w="990" w:type="dxa"/>
            <w:tcBorders>
              <w:top w:val="single" w:sz="4" w:space="0" w:color="auto"/>
            </w:tcBorders>
            <w:shd w:val="clear" w:color="auto" w:fill="auto"/>
          </w:tcPr>
          <w:p w14:paraId="43175176" w14:textId="77777777" w:rsidR="00A21ABB" w:rsidRPr="005B0279" w:rsidRDefault="00A21ABB" w:rsidP="006E239F">
            <w:pPr>
              <w:autoSpaceDE w:val="0"/>
              <w:autoSpaceDN w:val="0"/>
              <w:adjustRightInd w:val="0"/>
              <w:spacing w:after="0" w:line="240" w:lineRule="auto"/>
              <w:rPr>
                <w:rFonts w:ascii="Book Antiqua" w:hAnsi="Book Antiqua" w:cs="Calibri"/>
              </w:rPr>
            </w:pPr>
          </w:p>
        </w:tc>
      </w:tr>
    </w:tbl>
    <w:p w14:paraId="250247B3" w14:textId="67D6E85C" w:rsidR="00A21ABB" w:rsidRDefault="00A21ABB" w:rsidP="00A21ABB">
      <w:pPr>
        <w:autoSpaceDE w:val="0"/>
        <w:autoSpaceDN w:val="0"/>
        <w:adjustRightInd w:val="0"/>
        <w:spacing w:after="0" w:line="240" w:lineRule="auto"/>
        <w:rPr>
          <w:rFonts w:ascii="Book Antiqua" w:hAnsi="Book Antiqua" w:cs="Calibri"/>
        </w:rPr>
      </w:pPr>
    </w:p>
    <w:p w14:paraId="29AC3A8F" w14:textId="4F4F52F8" w:rsidR="0007557C" w:rsidRDefault="0007557C" w:rsidP="00A21ABB">
      <w:pPr>
        <w:autoSpaceDE w:val="0"/>
        <w:autoSpaceDN w:val="0"/>
        <w:adjustRightInd w:val="0"/>
        <w:spacing w:after="0" w:line="240" w:lineRule="auto"/>
        <w:rPr>
          <w:rFonts w:ascii="Book Antiqua" w:hAnsi="Book Antiqua" w:cs="Calibri"/>
        </w:rPr>
      </w:pPr>
    </w:p>
    <w:p w14:paraId="2E3D4A18" w14:textId="77777777" w:rsidR="0007557C" w:rsidRDefault="0007557C" w:rsidP="0007557C">
      <w:pPr>
        <w:spacing w:after="0" w:line="240" w:lineRule="auto"/>
        <w:ind w:left="1080"/>
        <w:jc w:val="both"/>
        <w:rPr>
          <w:rFonts w:ascii="Book Antiqua" w:hAnsi="Book Antiqua"/>
          <w:sz w:val="24"/>
          <w:szCs w:val="24"/>
        </w:rPr>
      </w:pPr>
    </w:p>
    <w:p w14:paraId="24B78466" w14:textId="77777777" w:rsidR="0007557C" w:rsidRDefault="0007557C" w:rsidP="0007557C">
      <w:pPr>
        <w:spacing w:after="0" w:line="240" w:lineRule="auto"/>
        <w:ind w:left="1080"/>
        <w:jc w:val="both"/>
        <w:rPr>
          <w:rFonts w:ascii="Book Antiqua" w:hAnsi="Book Antiqua"/>
          <w:sz w:val="24"/>
          <w:szCs w:val="24"/>
        </w:rPr>
      </w:pPr>
    </w:p>
    <w:p w14:paraId="312ED7D3" w14:textId="77777777" w:rsidR="0007557C" w:rsidRPr="00CB63A4" w:rsidRDefault="0007557C" w:rsidP="00A21ABB">
      <w:pPr>
        <w:autoSpaceDE w:val="0"/>
        <w:autoSpaceDN w:val="0"/>
        <w:adjustRightInd w:val="0"/>
        <w:spacing w:after="0" w:line="240" w:lineRule="auto"/>
        <w:rPr>
          <w:rFonts w:ascii="Book Antiqua" w:hAnsi="Book Antiqua" w:cs="Calibri"/>
        </w:rPr>
      </w:pPr>
    </w:p>
    <w:p w14:paraId="638563B5" w14:textId="77777777" w:rsidR="00A21ABB" w:rsidRPr="00B95063" w:rsidRDefault="00A21ABB" w:rsidP="00A21ABB">
      <w:pPr>
        <w:autoSpaceDE w:val="0"/>
        <w:autoSpaceDN w:val="0"/>
        <w:adjustRightInd w:val="0"/>
        <w:spacing w:after="0" w:line="240" w:lineRule="auto"/>
        <w:rPr>
          <w:rFonts w:ascii="Book Antiqua" w:hAnsi="Book Antiqua" w:cs="Calibri"/>
        </w:rPr>
      </w:pPr>
      <w:r w:rsidRPr="00B95063">
        <w:rPr>
          <w:rFonts w:ascii="Book Antiqua" w:hAnsi="Book Antiqua" w:cs="Calibri"/>
        </w:rPr>
        <w:t>At their discretion, the proxies named above are authorized to vote upon such other matters as may properly come before the meeting.</w:t>
      </w:r>
    </w:p>
    <w:p w14:paraId="0F4F141D" w14:textId="77777777" w:rsidR="00A21ABB" w:rsidRDefault="00A21ABB" w:rsidP="00A21ABB">
      <w:pPr>
        <w:autoSpaceDE w:val="0"/>
        <w:autoSpaceDN w:val="0"/>
        <w:adjustRightInd w:val="0"/>
        <w:spacing w:after="0" w:line="240" w:lineRule="auto"/>
        <w:rPr>
          <w:rFonts w:ascii="Book Antiqua" w:hAnsi="Book Antiqua" w:cs="Calibri"/>
        </w:rPr>
      </w:pPr>
    </w:p>
    <w:p w14:paraId="67C34B97" w14:textId="77777777" w:rsidR="00A21ABB" w:rsidRDefault="00A21ABB" w:rsidP="00A21ABB">
      <w:pPr>
        <w:autoSpaceDE w:val="0"/>
        <w:autoSpaceDN w:val="0"/>
        <w:adjustRightInd w:val="0"/>
        <w:spacing w:after="0" w:line="240" w:lineRule="auto"/>
        <w:rPr>
          <w:rFonts w:ascii="Book Antiqua" w:hAnsi="Book Antiqua" w:cs="Calibri"/>
        </w:rPr>
      </w:pPr>
    </w:p>
    <w:p w14:paraId="4A37BC64" w14:textId="77777777" w:rsidR="00A21ABB" w:rsidRPr="00B95063" w:rsidRDefault="00A21ABB" w:rsidP="00A21ABB">
      <w:pPr>
        <w:autoSpaceDE w:val="0"/>
        <w:autoSpaceDN w:val="0"/>
        <w:adjustRightInd w:val="0"/>
        <w:spacing w:after="0" w:line="240" w:lineRule="auto"/>
        <w:rPr>
          <w:rFonts w:ascii="Book Antiqua" w:hAnsi="Book Antiqua" w:cs="Calibri"/>
        </w:rPr>
      </w:pPr>
    </w:p>
    <w:p w14:paraId="57432EAE" w14:textId="77777777" w:rsidR="00A21ABB" w:rsidRPr="00B95063" w:rsidRDefault="00A21ABB" w:rsidP="00A21ABB">
      <w:pPr>
        <w:autoSpaceDE w:val="0"/>
        <w:autoSpaceDN w:val="0"/>
        <w:adjustRightInd w:val="0"/>
        <w:spacing w:after="0" w:line="240" w:lineRule="auto"/>
        <w:rPr>
          <w:rFonts w:ascii="Book Antiqua" w:hAnsi="Book Antiqua" w:cs="Calibri"/>
        </w:rPr>
      </w:pPr>
      <w:r w:rsidRPr="00B95063">
        <w:rPr>
          <w:rFonts w:ascii="Book Antiqua" w:hAnsi="Book Antiqua" w:cs="Calibri"/>
        </w:rPr>
        <w:t>_______________________________</w:t>
      </w:r>
      <w:r w:rsidRPr="00B95063">
        <w:rPr>
          <w:rFonts w:ascii="Book Antiqua" w:hAnsi="Book Antiqua" w:cs="Calibri"/>
        </w:rPr>
        <w:tab/>
      </w:r>
      <w:r w:rsidRPr="00B95063">
        <w:rPr>
          <w:rFonts w:ascii="Book Antiqua" w:hAnsi="Book Antiqua" w:cs="Calibri"/>
        </w:rPr>
        <w:tab/>
        <w:t xml:space="preserve">      ______________________________________</w:t>
      </w:r>
    </w:p>
    <w:p w14:paraId="4762A7B2" w14:textId="77777777" w:rsidR="00A21ABB" w:rsidRPr="002D6F71" w:rsidRDefault="00A21ABB" w:rsidP="00A21ABB">
      <w:pPr>
        <w:autoSpaceDE w:val="0"/>
        <w:autoSpaceDN w:val="0"/>
        <w:adjustRightInd w:val="0"/>
        <w:spacing w:after="0" w:line="240" w:lineRule="auto"/>
        <w:ind w:left="720" w:firstLine="720"/>
        <w:rPr>
          <w:rFonts w:ascii="Book Antiqua" w:hAnsi="Book Antiqua" w:cs="Calibri"/>
          <w:i/>
          <w:iCs/>
        </w:rPr>
      </w:pPr>
      <w:r w:rsidRPr="002D6F71">
        <w:rPr>
          <w:rFonts w:ascii="Book Antiqua" w:hAnsi="Book Antiqua" w:cs="Calibri"/>
          <w:i/>
          <w:iCs/>
        </w:rPr>
        <w:t>Date</w:t>
      </w:r>
      <w:r w:rsidRPr="002D6F71">
        <w:rPr>
          <w:rFonts w:ascii="Book Antiqua" w:hAnsi="Book Antiqua" w:cs="Calibri"/>
          <w:i/>
          <w:iCs/>
        </w:rPr>
        <w:tab/>
      </w:r>
      <w:r w:rsidRPr="002D6F71">
        <w:rPr>
          <w:rFonts w:ascii="Book Antiqua" w:hAnsi="Book Antiqua" w:cs="Calibri"/>
          <w:i/>
          <w:iCs/>
        </w:rPr>
        <w:tab/>
      </w:r>
      <w:r w:rsidRPr="002D6F71">
        <w:rPr>
          <w:rFonts w:ascii="Book Antiqua" w:hAnsi="Book Antiqua" w:cs="Calibri"/>
          <w:i/>
          <w:iCs/>
        </w:rPr>
        <w:tab/>
      </w:r>
      <w:r w:rsidRPr="002D6F71">
        <w:rPr>
          <w:rFonts w:ascii="Book Antiqua" w:hAnsi="Book Antiqua" w:cs="Calibri"/>
          <w:i/>
          <w:iCs/>
        </w:rPr>
        <w:tab/>
      </w:r>
      <w:r w:rsidRPr="002D6F71">
        <w:rPr>
          <w:rFonts w:ascii="Book Antiqua" w:hAnsi="Book Antiqua" w:cs="Calibri"/>
          <w:i/>
          <w:iCs/>
        </w:rPr>
        <w:tab/>
        <w:t xml:space="preserve">         Printed Name of Stockholder</w:t>
      </w:r>
    </w:p>
    <w:p w14:paraId="2EC83361" w14:textId="77777777" w:rsidR="00A21ABB" w:rsidRDefault="00A21ABB" w:rsidP="00A21ABB">
      <w:pPr>
        <w:autoSpaceDE w:val="0"/>
        <w:autoSpaceDN w:val="0"/>
        <w:adjustRightInd w:val="0"/>
        <w:spacing w:after="0" w:line="240" w:lineRule="auto"/>
        <w:rPr>
          <w:rFonts w:ascii="Book Antiqua" w:hAnsi="Book Antiqua" w:cs="Calibri"/>
        </w:rPr>
      </w:pPr>
    </w:p>
    <w:p w14:paraId="5167D04D" w14:textId="77777777" w:rsidR="00A21ABB" w:rsidRDefault="00A21ABB" w:rsidP="00A21ABB">
      <w:pPr>
        <w:autoSpaceDE w:val="0"/>
        <w:autoSpaceDN w:val="0"/>
        <w:adjustRightInd w:val="0"/>
        <w:spacing w:after="0" w:line="240" w:lineRule="auto"/>
        <w:rPr>
          <w:rFonts w:ascii="Book Antiqua" w:hAnsi="Book Antiqua" w:cs="Calibri"/>
        </w:rPr>
      </w:pPr>
    </w:p>
    <w:p w14:paraId="16AEFF6E" w14:textId="77777777" w:rsidR="00A21ABB" w:rsidRPr="00B95063" w:rsidRDefault="00A21ABB" w:rsidP="00A21ABB">
      <w:pPr>
        <w:autoSpaceDE w:val="0"/>
        <w:autoSpaceDN w:val="0"/>
        <w:adjustRightInd w:val="0"/>
        <w:spacing w:after="0" w:line="240" w:lineRule="auto"/>
        <w:rPr>
          <w:rFonts w:ascii="Book Antiqua" w:hAnsi="Book Antiqua" w:cs="Calibri"/>
        </w:rPr>
      </w:pPr>
    </w:p>
    <w:p w14:paraId="5289D030" w14:textId="77777777" w:rsidR="00A21ABB" w:rsidRPr="00B95063" w:rsidRDefault="00A21ABB" w:rsidP="00A21ABB">
      <w:pPr>
        <w:autoSpaceDE w:val="0"/>
        <w:autoSpaceDN w:val="0"/>
        <w:adjustRightInd w:val="0"/>
        <w:spacing w:after="0" w:line="240" w:lineRule="auto"/>
        <w:rPr>
          <w:rFonts w:ascii="Book Antiqua" w:hAnsi="Book Antiqua" w:cs="Calibri"/>
        </w:rPr>
      </w:pPr>
      <w:r w:rsidRPr="00B95063">
        <w:rPr>
          <w:rFonts w:ascii="Book Antiqua" w:hAnsi="Book Antiqua" w:cs="Calibri"/>
        </w:rPr>
        <w:t xml:space="preserve">   </w:t>
      </w:r>
      <w:r w:rsidRPr="00B95063">
        <w:rPr>
          <w:rFonts w:ascii="Book Antiqua" w:hAnsi="Book Antiqua" w:cs="Calibri"/>
        </w:rPr>
        <w:tab/>
      </w:r>
      <w:r w:rsidRPr="00B95063">
        <w:rPr>
          <w:rFonts w:ascii="Book Antiqua" w:hAnsi="Book Antiqua" w:cs="Calibri"/>
        </w:rPr>
        <w:tab/>
      </w:r>
      <w:r w:rsidRPr="00B95063">
        <w:rPr>
          <w:rFonts w:ascii="Book Antiqua" w:hAnsi="Book Antiqua" w:cs="Calibri"/>
        </w:rPr>
        <w:tab/>
      </w:r>
      <w:r w:rsidRPr="00B95063">
        <w:rPr>
          <w:rFonts w:ascii="Book Antiqua" w:hAnsi="Book Antiqua" w:cs="Calibri"/>
        </w:rPr>
        <w:tab/>
      </w:r>
      <w:r w:rsidRPr="00B95063">
        <w:rPr>
          <w:rFonts w:ascii="Book Antiqua" w:hAnsi="Book Antiqua" w:cs="Calibri"/>
        </w:rPr>
        <w:tab/>
      </w:r>
      <w:r w:rsidRPr="00B95063">
        <w:rPr>
          <w:rFonts w:ascii="Book Antiqua" w:hAnsi="Book Antiqua" w:cs="Calibri"/>
        </w:rPr>
        <w:tab/>
        <w:t xml:space="preserve">      ______________________________________</w:t>
      </w:r>
    </w:p>
    <w:p w14:paraId="0C04A83E" w14:textId="77777777" w:rsidR="00A21ABB" w:rsidRPr="002D6F71" w:rsidRDefault="00A21ABB" w:rsidP="00A21ABB">
      <w:pPr>
        <w:autoSpaceDE w:val="0"/>
        <w:autoSpaceDN w:val="0"/>
        <w:adjustRightInd w:val="0"/>
        <w:spacing w:after="0" w:line="240" w:lineRule="auto"/>
        <w:ind w:left="4320"/>
        <w:rPr>
          <w:rFonts w:ascii="Book Antiqua" w:hAnsi="Book Antiqua" w:cs="Calibri"/>
          <w:i/>
          <w:iCs/>
        </w:rPr>
      </w:pPr>
      <w:r w:rsidRPr="00B95063">
        <w:rPr>
          <w:rFonts w:ascii="Book Antiqua" w:hAnsi="Book Antiqua" w:cs="Calibri"/>
        </w:rPr>
        <w:t xml:space="preserve">      </w:t>
      </w:r>
      <w:r>
        <w:rPr>
          <w:rFonts w:ascii="Book Antiqua" w:hAnsi="Book Antiqua" w:cs="Calibri"/>
        </w:rPr>
        <w:tab/>
        <w:t xml:space="preserve">           </w:t>
      </w:r>
      <w:r w:rsidRPr="002D6F71">
        <w:rPr>
          <w:rFonts w:ascii="Book Antiqua" w:hAnsi="Book Antiqua" w:cs="Calibri"/>
          <w:i/>
          <w:iCs/>
        </w:rPr>
        <w:t xml:space="preserve">Signature of Stockholder/ </w:t>
      </w:r>
    </w:p>
    <w:p w14:paraId="29B70E18" w14:textId="77777777" w:rsidR="00A21ABB" w:rsidRPr="002D6F71" w:rsidRDefault="00A21ABB" w:rsidP="00A21ABB">
      <w:pPr>
        <w:autoSpaceDE w:val="0"/>
        <w:autoSpaceDN w:val="0"/>
        <w:adjustRightInd w:val="0"/>
        <w:spacing w:after="0" w:line="240" w:lineRule="auto"/>
        <w:ind w:left="4320"/>
        <w:rPr>
          <w:rFonts w:ascii="Book Antiqua" w:hAnsi="Book Antiqua" w:cs="Calibri"/>
          <w:i/>
          <w:iCs/>
        </w:rPr>
      </w:pPr>
      <w:r w:rsidRPr="002D6F71">
        <w:rPr>
          <w:rFonts w:ascii="Book Antiqua" w:hAnsi="Book Antiqua" w:cs="Calibri"/>
          <w:i/>
          <w:iCs/>
        </w:rPr>
        <w:t xml:space="preserve">                        </w:t>
      </w:r>
      <w:r>
        <w:rPr>
          <w:rFonts w:ascii="Book Antiqua" w:hAnsi="Book Antiqua" w:cs="Calibri"/>
          <w:i/>
          <w:iCs/>
        </w:rPr>
        <w:t xml:space="preserve">  </w:t>
      </w:r>
      <w:r w:rsidRPr="002D6F71">
        <w:rPr>
          <w:rFonts w:ascii="Book Antiqua" w:hAnsi="Book Antiqua" w:cs="Calibri"/>
          <w:i/>
          <w:iCs/>
        </w:rPr>
        <w:t xml:space="preserve"> Authorized Signatory</w:t>
      </w:r>
    </w:p>
    <w:p w14:paraId="6EA471B4" w14:textId="77777777" w:rsidR="00A21ABB" w:rsidRPr="00B95063" w:rsidRDefault="00A21ABB" w:rsidP="00A21ABB">
      <w:pPr>
        <w:autoSpaceDE w:val="0"/>
        <w:autoSpaceDN w:val="0"/>
        <w:adjustRightInd w:val="0"/>
        <w:spacing w:after="0" w:line="240" w:lineRule="auto"/>
        <w:jc w:val="both"/>
        <w:rPr>
          <w:rFonts w:ascii="Book Antiqua" w:hAnsi="Book Antiqua" w:cs="Calibri"/>
        </w:rPr>
      </w:pPr>
    </w:p>
    <w:p w14:paraId="35AAEF11" w14:textId="77777777" w:rsidR="00A21ABB" w:rsidRDefault="00A21ABB" w:rsidP="00A21ABB">
      <w:pPr>
        <w:autoSpaceDE w:val="0"/>
        <w:autoSpaceDN w:val="0"/>
        <w:adjustRightInd w:val="0"/>
        <w:spacing w:after="0" w:line="240" w:lineRule="auto"/>
        <w:jc w:val="both"/>
        <w:rPr>
          <w:rFonts w:ascii="Book Antiqua" w:hAnsi="Book Antiqua" w:cs="Calibri"/>
        </w:rPr>
      </w:pPr>
    </w:p>
    <w:p w14:paraId="79A22F92" w14:textId="77777777" w:rsidR="00A21ABB" w:rsidRDefault="00A21ABB" w:rsidP="00A21ABB">
      <w:pPr>
        <w:autoSpaceDE w:val="0"/>
        <w:autoSpaceDN w:val="0"/>
        <w:adjustRightInd w:val="0"/>
        <w:spacing w:after="0" w:line="240" w:lineRule="auto"/>
        <w:jc w:val="both"/>
        <w:rPr>
          <w:rFonts w:ascii="Book Antiqua" w:hAnsi="Book Antiqua" w:cs="Calibri"/>
        </w:rPr>
      </w:pPr>
    </w:p>
    <w:p w14:paraId="5E07F06B" w14:textId="2144B5FD" w:rsidR="00A21ABB" w:rsidRPr="00B95063" w:rsidRDefault="00A21ABB" w:rsidP="00A21ABB">
      <w:pPr>
        <w:autoSpaceDE w:val="0"/>
        <w:autoSpaceDN w:val="0"/>
        <w:adjustRightInd w:val="0"/>
        <w:spacing w:after="0" w:line="240" w:lineRule="auto"/>
        <w:jc w:val="both"/>
        <w:rPr>
          <w:rFonts w:ascii="Book Antiqua" w:hAnsi="Book Antiqua" w:cs="Calibri"/>
        </w:rPr>
      </w:pPr>
      <w:r w:rsidRPr="00B95063">
        <w:rPr>
          <w:rFonts w:ascii="Book Antiqua" w:hAnsi="Book Antiqua" w:cs="Calibri"/>
        </w:rPr>
        <w:t xml:space="preserve">This proxy should be received by the Corporate Secretary </w:t>
      </w:r>
      <w:r w:rsidRPr="002D6F71">
        <w:rPr>
          <w:rFonts w:ascii="Book Antiqua" w:hAnsi="Book Antiqua" w:cs="Calibri"/>
          <w:b/>
          <w:bCs/>
        </w:rPr>
        <w:t xml:space="preserve">on or before </w:t>
      </w:r>
      <w:r w:rsidR="00DF6E4B">
        <w:rPr>
          <w:rFonts w:ascii="Book Antiqua" w:hAnsi="Book Antiqua" w:cs="Calibri"/>
          <w:b/>
          <w:bCs/>
        </w:rPr>
        <w:t xml:space="preserve">26 </w:t>
      </w:r>
      <w:r w:rsidRPr="002D6F71">
        <w:rPr>
          <w:rFonts w:ascii="Book Antiqua" w:hAnsi="Book Antiqua" w:cs="Calibri"/>
          <w:b/>
          <w:bCs/>
        </w:rPr>
        <w:t xml:space="preserve">November </w:t>
      </w:r>
      <w:r w:rsidRPr="002D6F71">
        <w:rPr>
          <w:rFonts w:ascii="Book Antiqua" w:hAnsi="Book Antiqua" w:cs="Calibri-Bold"/>
          <w:b/>
          <w:bCs/>
        </w:rPr>
        <w:t>202</w:t>
      </w:r>
      <w:r w:rsidR="00DF6E4B">
        <w:rPr>
          <w:rFonts w:ascii="Book Antiqua" w:hAnsi="Book Antiqua" w:cs="Calibri-Bold"/>
          <w:b/>
          <w:bCs/>
        </w:rPr>
        <w:t>1</w:t>
      </w:r>
      <w:r w:rsidRPr="00B95063">
        <w:rPr>
          <w:rFonts w:ascii="Book Antiqua" w:hAnsi="Book Antiqua" w:cs="Calibri"/>
        </w:rPr>
        <w:t>, the deadline for submission of proxies.</w:t>
      </w:r>
    </w:p>
    <w:p w14:paraId="719F26CA" w14:textId="77777777" w:rsidR="00A21ABB" w:rsidRPr="00B95063" w:rsidRDefault="00A21ABB" w:rsidP="00A21ABB">
      <w:pPr>
        <w:autoSpaceDE w:val="0"/>
        <w:autoSpaceDN w:val="0"/>
        <w:adjustRightInd w:val="0"/>
        <w:spacing w:after="0" w:line="240" w:lineRule="auto"/>
        <w:jc w:val="both"/>
        <w:rPr>
          <w:rFonts w:ascii="Book Antiqua" w:hAnsi="Book Antiqua" w:cs="Calibri"/>
        </w:rPr>
      </w:pPr>
    </w:p>
    <w:p w14:paraId="019FFF22" w14:textId="77777777" w:rsidR="00A21ABB" w:rsidRPr="00B95063" w:rsidRDefault="00A21ABB" w:rsidP="00A21ABB">
      <w:pPr>
        <w:autoSpaceDE w:val="0"/>
        <w:autoSpaceDN w:val="0"/>
        <w:adjustRightInd w:val="0"/>
        <w:spacing w:after="0" w:line="240" w:lineRule="auto"/>
        <w:jc w:val="both"/>
        <w:rPr>
          <w:rFonts w:ascii="Book Antiqua" w:hAnsi="Book Antiqua" w:cs="Calibri"/>
        </w:rPr>
      </w:pPr>
      <w:r w:rsidRPr="00B95063">
        <w:rPr>
          <w:rFonts w:ascii="Book Antiqua" w:hAnsi="Book Antiqua" w:cs="Calibri"/>
        </w:rPr>
        <w:t>This proxy, when properly executed, will be voted in the manner as directed herein by the stockholder(s). If no direction is made, this proxy will be voted “for” the election of all nominees and for the approval of the matters stated above and for such other matters as may properly come before the meeting in the manner described in the information statement and/or as recommended by management or the board of directors.</w:t>
      </w:r>
    </w:p>
    <w:p w14:paraId="720B769E" w14:textId="77777777" w:rsidR="00A21ABB" w:rsidRPr="00B95063" w:rsidRDefault="00A21ABB" w:rsidP="00A21ABB">
      <w:pPr>
        <w:autoSpaceDE w:val="0"/>
        <w:autoSpaceDN w:val="0"/>
        <w:adjustRightInd w:val="0"/>
        <w:spacing w:after="0" w:line="240" w:lineRule="auto"/>
        <w:jc w:val="both"/>
        <w:rPr>
          <w:rFonts w:ascii="Book Antiqua" w:hAnsi="Book Antiqua" w:cs="Calibri"/>
        </w:rPr>
      </w:pPr>
    </w:p>
    <w:p w14:paraId="3CD27F3D" w14:textId="77777777" w:rsidR="00A21ABB" w:rsidRPr="00B95063" w:rsidRDefault="00A21ABB" w:rsidP="00A21ABB">
      <w:pPr>
        <w:autoSpaceDE w:val="0"/>
        <w:autoSpaceDN w:val="0"/>
        <w:adjustRightInd w:val="0"/>
        <w:spacing w:after="0" w:line="240" w:lineRule="auto"/>
        <w:jc w:val="both"/>
        <w:rPr>
          <w:rFonts w:ascii="Book Antiqua" w:hAnsi="Book Antiqua" w:cs="Calibri"/>
        </w:rPr>
      </w:pPr>
      <w:r w:rsidRPr="00B95063">
        <w:rPr>
          <w:rFonts w:ascii="Book Antiqua" w:hAnsi="Book Antiqua" w:cs="Calibri"/>
        </w:rPr>
        <w:t>A proxy submitted by a corporation should be accompanied by a Corporate Secretary’s Certificate quoting the board resolution designating a corporate officer to execute the proxy. Proxies executed by brokers must be accompanied by a certification under oath stating that the broker has obtained the written consent of the account holder.</w:t>
      </w:r>
    </w:p>
    <w:p w14:paraId="7268257E" w14:textId="77777777" w:rsidR="00A21ABB" w:rsidRPr="00B95063" w:rsidRDefault="00A21ABB" w:rsidP="00A21ABB">
      <w:pPr>
        <w:autoSpaceDE w:val="0"/>
        <w:autoSpaceDN w:val="0"/>
        <w:adjustRightInd w:val="0"/>
        <w:spacing w:after="0" w:line="240" w:lineRule="auto"/>
        <w:jc w:val="both"/>
        <w:rPr>
          <w:rFonts w:ascii="Book Antiqua" w:hAnsi="Book Antiqua" w:cs="Calibri"/>
        </w:rPr>
      </w:pPr>
    </w:p>
    <w:p w14:paraId="207346EA" w14:textId="77777777" w:rsidR="00A21ABB" w:rsidRPr="00B95063" w:rsidRDefault="00A21ABB" w:rsidP="00A21ABB">
      <w:pPr>
        <w:autoSpaceDE w:val="0"/>
        <w:autoSpaceDN w:val="0"/>
        <w:adjustRightInd w:val="0"/>
        <w:spacing w:after="0" w:line="240" w:lineRule="auto"/>
        <w:jc w:val="both"/>
        <w:rPr>
          <w:rFonts w:ascii="Book Antiqua" w:hAnsi="Book Antiqua" w:cs="Calibri"/>
        </w:rPr>
      </w:pPr>
      <w:r w:rsidRPr="00B95063">
        <w:rPr>
          <w:rFonts w:ascii="Book Antiqua" w:hAnsi="Book Antiqua" w:cs="Calibri"/>
        </w:rPr>
        <w:t xml:space="preserve">A stockholder giving a proxy has the power to revoke it at any time before the right granted is exercised. A proxy is also considered revoked if the stockholder attends the meeting in person and expresses his intention to vote in person. </w:t>
      </w:r>
    </w:p>
    <w:p w14:paraId="01744778" w14:textId="77777777" w:rsidR="00A21ABB" w:rsidRPr="00B95063" w:rsidRDefault="00A21ABB" w:rsidP="00A21ABB">
      <w:pPr>
        <w:autoSpaceDE w:val="0"/>
        <w:autoSpaceDN w:val="0"/>
        <w:adjustRightInd w:val="0"/>
        <w:spacing w:after="0" w:line="240" w:lineRule="auto"/>
        <w:jc w:val="both"/>
        <w:rPr>
          <w:rFonts w:ascii="Book Antiqua" w:hAnsi="Book Antiqua" w:cs="Calibri"/>
        </w:rPr>
      </w:pPr>
    </w:p>
    <w:p w14:paraId="64E66C81" w14:textId="77777777" w:rsidR="00A21ABB" w:rsidRPr="00B95063" w:rsidRDefault="00A21ABB" w:rsidP="00A21ABB">
      <w:pPr>
        <w:autoSpaceDE w:val="0"/>
        <w:autoSpaceDN w:val="0"/>
        <w:adjustRightInd w:val="0"/>
        <w:spacing w:after="0" w:line="240" w:lineRule="auto"/>
        <w:jc w:val="both"/>
        <w:rPr>
          <w:rFonts w:ascii="Book Antiqua" w:hAnsi="Book Antiqua" w:cs="Calibri"/>
        </w:rPr>
      </w:pPr>
    </w:p>
    <w:p w14:paraId="76DD8D9E" w14:textId="77777777" w:rsidR="00A21ABB" w:rsidRPr="00B95063" w:rsidRDefault="00A21ABB" w:rsidP="00A21ABB">
      <w:pPr>
        <w:autoSpaceDE w:val="0"/>
        <w:autoSpaceDN w:val="0"/>
        <w:adjustRightInd w:val="0"/>
        <w:spacing w:after="0" w:line="240" w:lineRule="auto"/>
        <w:jc w:val="both"/>
        <w:rPr>
          <w:rFonts w:ascii="Book Antiqua" w:hAnsi="Book Antiqua" w:cs="Calibri"/>
        </w:rPr>
      </w:pPr>
    </w:p>
    <w:p w14:paraId="2C8EDC43" w14:textId="77777777" w:rsidR="00A21ABB" w:rsidRDefault="00A21ABB" w:rsidP="00A21ABB">
      <w:pPr>
        <w:pStyle w:val="NoSpacing"/>
        <w:ind w:left="4320" w:firstLine="720"/>
        <w:jc w:val="both"/>
        <w:rPr>
          <w:rFonts w:ascii="Book Antiqua" w:hAnsi="Book Antiqua"/>
        </w:rPr>
      </w:pPr>
    </w:p>
    <w:p w14:paraId="7FA4C589" w14:textId="77777777" w:rsidR="009A2CC3" w:rsidRPr="00A21ABB" w:rsidRDefault="008141AC" w:rsidP="00A21ABB"/>
    <w:sectPr w:rsidR="009A2CC3" w:rsidRPr="00A21ABB" w:rsidSect="00AB52F0">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4F2FD" w14:textId="77777777" w:rsidR="008141AC" w:rsidRDefault="008141AC" w:rsidP="00AB52F0">
      <w:pPr>
        <w:spacing w:after="0" w:line="240" w:lineRule="auto"/>
      </w:pPr>
      <w:r>
        <w:separator/>
      </w:r>
    </w:p>
  </w:endnote>
  <w:endnote w:type="continuationSeparator" w:id="0">
    <w:p w14:paraId="770394A1" w14:textId="77777777" w:rsidR="008141AC" w:rsidRDefault="008141AC" w:rsidP="00AB52F0">
      <w:pPr>
        <w:spacing w:after="0" w:line="240" w:lineRule="auto"/>
      </w:pPr>
      <w:r>
        <w:continuationSeparator/>
      </w:r>
    </w:p>
  </w:endnote>
  <w:endnote w:type="continuationNotice" w:id="1">
    <w:p w14:paraId="7CD8E7A6" w14:textId="77777777" w:rsidR="008141AC" w:rsidRDefault="00814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1E465" w14:textId="77777777" w:rsidR="00524EAD" w:rsidRDefault="00524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642F1" w14:textId="77777777" w:rsidR="008141AC" w:rsidRDefault="008141AC" w:rsidP="00AB52F0">
      <w:pPr>
        <w:spacing w:after="0" w:line="240" w:lineRule="auto"/>
      </w:pPr>
      <w:r>
        <w:separator/>
      </w:r>
    </w:p>
  </w:footnote>
  <w:footnote w:type="continuationSeparator" w:id="0">
    <w:p w14:paraId="1A083CF1" w14:textId="77777777" w:rsidR="008141AC" w:rsidRDefault="008141AC" w:rsidP="00AB52F0">
      <w:pPr>
        <w:spacing w:after="0" w:line="240" w:lineRule="auto"/>
      </w:pPr>
      <w:r>
        <w:continuationSeparator/>
      </w:r>
    </w:p>
  </w:footnote>
  <w:footnote w:type="continuationNotice" w:id="1">
    <w:p w14:paraId="07055F84" w14:textId="77777777" w:rsidR="008141AC" w:rsidRDefault="00814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E4C8" w14:textId="77777777" w:rsidR="00524EAD" w:rsidRDefault="00524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EFF"/>
    <w:multiLevelType w:val="hybridMultilevel"/>
    <w:tmpl w:val="2ACE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92EDA"/>
    <w:multiLevelType w:val="hybridMultilevel"/>
    <w:tmpl w:val="E938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50B24"/>
    <w:multiLevelType w:val="multilevel"/>
    <w:tmpl w:val="682268C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F0"/>
    <w:rsid w:val="0007557C"/>
    <w:rsid w:val="000B65CD"/>
    <w:rsid w:val="00147E84"/>
    <w:rsid w:val="0015084C"/>
    <w:rsid w:val="0024145A"/>
    <w:rsid w:val="003C6A4D"/>
    <w:rsid w:val="0049245D"/>
    <w:rsid w:val="00497B76"/>
    <w:rsid w:val="00524EAD"/>
    <w:rsid w:val="00543F07"/>
    <w:rsid w:val="005F7688"/>
    <w:rsid w:val="00641081"/>
    <w:rsid w:val="00744097"/>
    <w:rsid w:val="00744743"/>
    <w:rsid w:val="007A1F10"/>
    <w:rsid w:val="008141AC"/>
    <w:rsid w:val="00897558"/>
    <w:rsid w:val="00974548"/>
    <w:rsid w:val="00A1350A"/>
    <w:rsid w:val="00A21ABB"/>
    <w:rsid w:val="00A30349"/>
    <w:rsid w:val="00A86B2E"/>
    <w:rsid w:val="00AB52F0"/>
    <w:rsid w:val="00C07617"/>
    <w:rsid w:val="00C272BB"/>
    <w:rsid w:val="00C353F5"/>
    <w:rsid w:val="00CF287A"/>
    <w:rsid w:val="00D375B1"/>
    <w:rsid w:val="00DF6E4B"/>
    <w:rsid w:val="00E8141B"/>
    <w:rsid w:val="00F5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5AAB"/>
  <w15:docId w15:val="{7F36F03E-E433-42F3-8CC2-3B4B7582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2F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B5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F0"/>
    <w:rPr>
      <w:rFonts w:ascii="Calibri" w:eastAsia="Calibri" w:hAnsi="Calibri" w:cs="Times New Roman"/>
    </w:rPr>
  </w:style>
  <w:style w:type="paragraph" w:styleId="Footer">
    <w:name w:val="footer"/>
    <w:basedOn w:val="Normal"/>
    <w:link w:val="FooterChar"/>
    <w:uiPriority w:val="99"/>
    <w:unhideWhenUsed/>
    <w:rsid w:val="00AB5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F0"/>
    <w:rPr>
      <w:rFonts w:ascii="Calibri" w:eastAsia="Calibri" w:hAnsi="Calibri" w:cs="Times New Roman"/>
    </w:rPr>
  </w:style>
  <w:style w:type="paragraph" w:styleId="BalloonText">
    <w:name w:val="Balloon Text"/>
    <w:basedOn w:val="Normal"/>
    <w:link w:val="BalloonTextChar"/>
    <w:uiPriority w:val="99"/>
    <w:semiHidden/>
    <w:unhideWhenUsed/>
    <w:rsid w:val="00A21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Cristy Gojar</cp:lastModifiedBy>
  <cp:revision>3</cp:revision>
  <cp:lastPrinted>2021-10-26T08:56:00Z</cp:lastPrinted>
  <dcterms:created xsi:type="dcterms:W3CDTF">2021-11-09T07:22:00Z</dcterms:created>
  <dcterms:modified xsi:type="dcterms:W3CDTF">2021-11-09T07:22:00Z</dcterms:modified>
</cp:coreProperties>
</file>